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8B1B2F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8B1B2F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8B1B2F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8B1B2F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8B1B2F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1B2F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6428E172" w14:textId="0C5892AA" w:rsidR="00505A21" w:rsidRDefault="00505A21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14:paraId="21394A7F" w14:textId="655169B0" w:rsidR="00B26F1B" w:rsidRPr="00893706" w:rsidRDefault="00B26F1B" w:rsidP="00505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3706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A956B1">
        <w:rPr>
          <w:rFonts w:ascii="Times New Roman" w:hAnsi="Times New Roman"/>
          <w:b/>
          <w:sz w:val="28"/>
          <w:szCs w:val="28"/>
        </w:rPr>
        <w:t>1</w:t>
      </w:r>
      <w:r w:rsidR="0037679B">
        <w:rPr>
          <w:rFonts w:ascii="Times New Roman" w:hAnsi="Times New Roman"/>
          <w:b/>
          <w:sz w:val="28"/>
          <w:szCs w:val="28"/>
        </w:rPr>
        <w:t>4</w:t>
      </w:r>
      <w:r w:rsidR="00A956B1">
        <w:rPr>
          <w:rFonts w:ascii="Times New Roman" w:hAnsi="Times New Roman"/>
          <w:b/>
          <w:sz w:val="28"/>
          <w:szCs w:val="28"/>
        </w:rPr>
        <w:t>/2</w:t>
      </w:r>
    </w:p>
    <w:p w14:paraId="2DEBB06C" w14:textId="14CC8F5B" w:rsidR="00B26F1B" w:rsidRPr="00893706" w:rsidRDefault="00B26F1B" w:rsidP="00505A21">
      <w:pPr>
        <w:pStyle w:val="1"/>
        <w:spacing w:before="0" w:after="0" w:line="276" w:lineRule="auto"/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</w:pP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рассмотрения 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единственной заяв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к</w:t>
      </w:r>
      <w:r w:rsidR="000064AD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и</w:t>
      </w:r>
      <w:r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 на участие в </w:t>
      </w:r>
      <w:r w:rsidR="005D2A3D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 xml:space="preserve">открытом </w:t>
      </w:r>
      <w:r w:rsidR="00F05408" w:rsidRPr="00893706">
        <w:rPr>
          <w:rFonts w:ascii="Times New Roman" w:hAnsi="Times New Roman" w:cs="Times New Roman"/>
          <w:bCs w:val="0"/>
          <w:color w:val="auto"/>
          <w:sz w:val="28"/>
          <w:szCs w:val="28"/>
          <w:lang w:eastAsia="en-US"/>
        </w:rPr>
        <w:t>конкурсе</w:t>
      </w:r>
    </w:p>
    <w:p w14:paraId="310AE98A" w14:textId="5A44B222" w:rsidR="00280B45" w:rsidRDefault="00893706" w:rsidP="00570257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893706">
        <w:rPr>
          <w:rFonts w:ascii="Times New Roman" w:hAnsi="Times New Roman"/>
          <w:b/>
          <w:sz w:val="28"/>
          <w:szCs w:val="28"/>
        </w:rPr>
        <w:t xml:space="preserve">на </w:t>
      </w:r>
      <w:r w:rsidR="0037679B" w:rsidRPr="0037679B">
        <w:rPr>
          <w:rFonts w:ascii="Times New Roman" w:hAnsi="Times New Roman"/>
          <w:b/>
          <w:sz w:val="28"/>
          <w:szCs w:val="28"/>
        </w:rPr>
        <w:t>право заключения договора на оказание услуг по проведению аудиторской проверки бухгалтерской (финансовой) отчетности МУМЦФМ за 2024 год</w:t>
      </w:r>
    </w:p>
    <w:p w14:paraId="07B7ABC6" w14:textId="77777777" w:rsidR="00505A21" w:rsidRPr="00505A21" w:rsidRDefault="00505A21" w:rsidP="000064AD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14:paraId="1F5D08B4" w14:textId="4BB917A6" w:rsidR="00B26F1B" w:rsidRPr="00505A21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>г. Москва</w:t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="003C3C88" w:rsidRPr="00505A21">
        <w:rPr>
          <w:rFonts w:ascii="Times New Roman" w:hAnsi="Times New Roman"/>
          <w:sz w:val="27"/>
          <w:szCs w:val="27"/>
        </w:rPr>
        <w:t xml:space="preserve"> </w:t>
      </w:r>
      <w:r w:rsidR="00DE3387">
        <w:rPr>
          <w:rFonts w:ascii="Times New Roman" w:hAnsi="Times New Roman"/>
          <w:sz w:val="27"/>
          <w:szCs w:val="27"/>
        </w:rPr>
        <w:t>08</w:t>
      </w:r>
      <w:r w:rsidR="000064AD" w:rsidRPr="00505A21">
        <w:rPr>
          <w:rFonts w:ascii="Times New Roman" w:hAnsi="Times New Roman"/>
          <w:sz w:val="27"/>
          <w:szCs w:val="27"/>
        </w:rPr>
        <w:t xml:space="preserve"> </w:t>
      </w:r>
      <w:r w:rsidR="0037679B">
        <w:rPr>
          <w:rFonts w:ascii="Times New Roman" w:hAnsi="Times New Roman"/>
          <w:sz w:val="27"/>
          <w:szCs w:val="27"/>
        </w:rPr>
        <w:t>ноября</w:t>
      </w:r>
      <w:r w:rsidR="0037679B" w:rsidRPr="00505A21">
        <w:rPr>
          <w:rFonts w:ascii="Times New Roman" w:hAnsi="Times New Roman"/>
          <w:sz w:val="27"/>
          <w:szCs w:val="27"/>
        </w:rPr>
        <w:t xml:space="preserve"> </w:t>
      </w:r>
      <w:r w:rsidR="003C3C88" w:rsidRPr="00505A21">
        <w:rPr>
          <w:rFonts w:ascii="Times New Roman" w:hAnsi="Times New Roman"/>
          <w:sz w:val="27"/>
          <w:szCs w:val="27"/>
        </w:rPr>
        <w:t>202</w:t>
      </w:r>
      <w:r w:rsidR="00DA1DE6" w:rsidRPr="00505A21">
        <w:rPr>
          <w:rFonts w:ascii="Times New Roman" w:hAnsi="Times New Roman"/>
          <w:sz w:val="27"/>
          <w:szCs w:val="27"/>
        </w:rPr>
        <w:t>4</w:t>
      </w:r>
      <w:r w:rsidR="00AC63DF" w:rsidRPr="00505A21">
        <w:rPr>
          <w:rFonts w:ascii="Times New Roman" w:hAnsi="Times New Roman"/>
          <w:sz w:val="27"/>
          <w:szCs w:val="27"/>
        </w:rPr>
        <w:t xml:space="preserve"> </w:t>
      </w:r>
      <w:r w:rsidR="00B26F1B" w:rsidRPr="00505A21">
        <w:rPr>
          <w:rFonts w:ascii="Times New Roman" w:hAnsi="Times New Roman"/>
          <w:sz w:val="27"/>
          <w:szCs w:val="27"/>
        </w:rPr>
        <w:t>г.</w:t>
      </w:r>
    </w:p>
    <w:p w14:paraId="4F239A8F" w14:textId="77777777" w:rsidR="00B26F1B" w:rsidRPr="00505A21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14:paraId="23ED507E" w14:textId="77777777" w:rsidR="00B26F1B" w:rsidRPr="00505A21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b/>
          <w:sz w:val="27"/>
          <w:szCs w:val="27"/>
        </w:rPr>
        <w:t xml:space="preserve">Заказчик: </w:t>
      </w:r>
      <w:r w:rsidRPr="00505A21">
        <w:rPr>
          <w:rFonts w:ascii="Times New Roman" w:hAnsi="Times New Roman"/>
          <w:sz w:val="27"/>
          <w:szCs w:val="27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4CDA147F" w:rsidR="00B26F1B" w:rsidRPr="00505A21" w:rsidRDefault="00B26F1B" w:rsidP="00505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b/>
          <w:sz w:val="27"/>
          <w:szCs w:val="27"/>
        </w:rPr>
        <w:t>Место нахождения, почтовый адрес</w:t>
      </w:r>
      <w:r w:rsidR="005D2A3D">
        <w:rPr>
          <w:rFonts w:ascii="Times New Roman" w:hAnsi="Times New Roman"/>
          <w:b/>
          <w:sz w:val="27"/>
          <w:szCs w:val="27"/>
        </w:rPr>
        <w:t xml:space="preserve"> Заказчика</w:t>
      </w:r>
      <w:r w:rsidRPr="00505A21">
        <w:rPr>
          <w:rFonts w:ascii="Times New Roman" w:hAnsi="Times New Roman"/>
          <w:b/>
          <w:sz w:val="27"/>
          <w:szCs w:val="27"/>
        </w:rPr>
        <w:t xml:space="preserve">: </w:t>
      </w:r>
      <w:r w:rsidRPr="00505A21">
        <w:rPr>
          <w:rFonts w:ascii="Times New Roman" w:hAnsi="Times New Roman"/>
          <w:sz w:val="27"/>
          <w:szCs w:val="27"/>
        </w:rPr>
        <w:t xml:space="preserve">119017, г. Москва, </w:t>
      </w:r>
      <w:proofErr w:type="spellStart"/>
      <w:r w:rsidRPr="00505A21">
        <w:rPr>
          <w:rFonts w:ascii="Times New Roman" w:hAnsi="Times New Roman"/>
          <w:sz w:val="27"/>
          <w:szCs w:val="27"/>
        </w:rPr>
        <w:t>Старомонетный</w:t>
      </w:r>
      <w:proofErr w:type="spellEnd"/>
      <w:r w:rsidRPr="00505A21">
        <w:rPr>
          <w:rFonts w:ascii="Times New Roman" w:hAnsi="Times New Roman"/>
          <w:sz w:val="27"/>
          <w:szCs w:val="27"/>
        </w:rPr>
        <w:t xml:space="preserve"> пер., д. 31, стр. 1, тел. +7 (495) 950-30-65, факс +7 (495) 950-35-32, е-</w:t>
      </w:r>
      <w:proofErr w:type="spellStart"/>
      <w:r w:rsidRPr="00505A21">
        <w:rPr>
          <w:rFonts w:ascii="Times New Roman" w:hAnsi="Times New Roman"/>
          <w:sz w:val="27"/>
          <w:szCs w:val="27"/>
        </w:rPr>
        <w:t>mail</w:t>
      </w:r>
      <w:proofErr w:type="spellEnd"/>
      <w:r w:rsidRPr="00505A21">
        <w:rPr>
          <w:rFonts w:ascii="Times New Roman" w:hAnsi="Times New Roman"/>
          <w:sz w:val="27"/>
          <w:szCs w:val="27"/>
        </w:rPr>
        <w:t xml:space="preserve">: </w:t>
      </w:r>
      <w:hyperlink r:id="rId8" w:history="1">
        <w:r w:rsidRPr="00505A21">
          <w:rPr>
            <w:rFonts w:ascii="Times New Roman" w:hAnsi="Times New Roman"/>
            <w:sz w:val="27"/>
            <w:szCs w:val="27"/>
          </w:rPr>
          <w:t>info@mumcfm.ru</w:t>
        </w:r>
      </w:hyperlink>
    </w:p>
    <w:p w14:paraId="54C8FBD7" w14:textId="1ACB70E8" w:rsidR="00AB53EE" w:rsidRPr="00505A21" w:rsidRDefault="00AB53EE" w:rsidP="00280B4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Look w:val="00A0" w:firstRow="1" w:lastRow="0" w:firstColumn="1" w:lastColumn="0" w:noHBand="0" w:noVBand="0"/>
      </w:tblPr>
      <w:tblGrid>
        <w:gridCol w:w="4395"/>
        <w:gridCol w:w="5103"/>
      </w:tblGrid>
      <w:tr w:rsidR="00D67EE2" w:rsidRPr="00505A21" w14:paraId="59B8E4D3" w14:textId="77777777" w:rsidTr="00867FF4">
        <w:trPr>
          <w:trHeight w:val="769"/>
        </w:trPr>
        <w:tc>
          <w:tcPr>
            <w:tcW w:w="4395" w:type="dxa"/>
          </w:tcPr>
          <w:p w14:paraId="44640971" w14:textId="77777777" w:rsidR="00D67EE2" w:rsidRPr="00505A21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505A21">
              <w:rPr>
                <w:rFonts w:ascii="Times New Roman" w:hAnsi="Times New Roman"/>
                <w:b/>
                <w:sz w:val="27"/>
                <w:szCs w:val="27"/>
              </w:rPr>
              <w:t xml:space="preserve">Место проведения заседания:  </w:t>
            </w:r>
          </w:p>
        </w:tc>
        <w:tc>
          <w:tcPr>
            <w:tcW w:w="5103" w:type="dxa"/>
          </w:tcPr>
          <w:p w14:paraId="4CCB0B31" w14:textId="77777777" w:rsidR="00D67EE2" w:rsidRPr="00505A21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 xml:space="preserve">г. Москва, </w:t>
            </w:r>
            <w:proofErr w:type="spellStart"/>
            <w:r w:rsidRPr="00505A21">
              <w:rPr>
                <w:rFonts w:ascii="Times New Roman" w:hAnsi="Times New Roman"/>
                <w:sz w:val="27"/>
                <w:szCs w:val="27"/>
              </w:rPr>
              <w:t>Старомонетный</w:t>
            </w:r>
            <w:proofErr w:type="spellEnd"/>
            <w:r w:rsidRPr="00505A21">
              <w:rPr>
                <w:rFonts w:ascii="Times New Roman" w:hAnsi="Times New Roman"/>
                <w:sz w:val="27"/>
                <w:szCs w:val="27"/>
              </w:rPr>
              <w:t xml:space="preserve"> пер., </w:t>
            </w:r>
          </w:p>
          <w:p w14:paraId="24793A28" w14:textId="5A90F238" w:rsidR="00D67EE2" w:rsidRPr="00505A21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 xml:space="preserve">д. 31, стр. 1, </w:t>
            </w:r>
            <w:r w:rsidR="00293A96" w:rsidRPr="00505A21">
              <w:rPr>
                <w:rFonts w:ascii="Times New Roman" w:hAnsi="Times New Roman"/>
                <w:sz w:val="27"/>
                <w:szCs w:val="27"/>
              </w:rPr>
              <w:t>МУМЦФМ</w:t>
            </w:r>
          </w:p>
        </w:tc>
      </w:tr>
      <w:tr w:rsidR="00D67EE2" w:rsidRPr="00505A21" w14:paraId="7A66BBE3" w14:textId="77777777" w:rsidTr="00867FF4">
        <w:tc>
          <w:tcPr>
            <w:tcW w:w="4395" w:type="dxa"/>
          </w:tcPr>
          <w:p w14:paraId="252F59C1" w14:textId="77777777" w:rsidR="00D67EE2" w:rsidRPr="00505A21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505A21">
              <w:rPr>
                <w:rFonts w:ascii="Times New Roman" w:hAnsi="Times New Roman"/>
                <w:b/>
                <w:sz w:val="27"/>
                <w:szCs w:val="27"/>
              </w:rPr>
              <w:t xml:space="preserve">Дата проведения заседания:  </w:t>
            </w:r>
          </w:p>
          <w:p w14:paraId="2493188E" w14:textId="77777777" w:rsidR="00D67EE2" w:rsidRPr="00505A21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505A21">
              <w:rPr>
                <w:rFonts w:ascii="Times New Roman" w:hAnsi="Times New Roman"/>
                <w:b/>
                <w:sz w:val="27"/>
                <w:szCs w:val="27"/>
              </w:rPr>
              <w:t xml:space="preserve">Время начала заседания:            </w:t>
            </w:r>
          </w:p>
          <w:p w14:paraId="3A21D874" w14:textId="77777777" w:rsidR="00D67EE2" w:rsidRPr="00505A21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505A21">
              <w:rPr>
                <w:rFonts w:ascii="Times New Roman" w:hAnsi="Times New Roman"/>
                <w:b/>
                <w:sz w:val="27"/>
                <w:szCs w:val="27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3" w:type="dxa"/>
          </w:tcPr>
          <w:p w14:paraId="6B8430B1" w14:textId="56CD7CCD" w:rsidR="000064AD" w:rsidRPr="00505A21" w:rsidRDefault="00DE3387" w:rsidP="000064AD">
            <w:pPr>
              <w:tabs>
                <w:tab w:val="left" w:pos="5812"/>
              </w:tabs>
              <w:spacing w:before="240" w:line="26" w:lineRule="atLeast"/>
              <w:ind w:left="175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08</w:t>
            </w:r>
            <w:r w:rsidR="000064AD" w:rsidRPr="00505A21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7679B">
              <w:rPr>
                <w:rFonts w:ascii="Times New Roman" w:hAnsi="Times New Roman"/>
                <w:sz w:val="27"/>
                <w:szCs w:val="27"/>
              </w:rPr>
              <w:t>ноября</w:t>
            </w:r>
            <w:r w:rsidR="000064AD" w:rsidRPr="00505A21">
              <w:rPr>
                <w:rFonts w:ascii="Times New Roman" w:hAnsi="Times New Roman"/>
                <w:sz w:val="27"/>
                <w:szCs w:val="27"/>
              </w:rPr>
              <w:t xml:space="preserve"> 2024 г.</w:t>
            </w:r>
          </w:p>
          <w:p w14:paraId="37AD5BE1" w14:textId="3B0AFC35" w:rsidR="00D67EE2" w:rsidRPr="00505A21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1</w:t>
            </w:r>
            <w:r w:rsidR="00CA7D52"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  <w:r w:rsidRPr="00505A21">
              <w:rPr>
                <w:rFonts w:ascii="Times New Roman" w:hAnsi="Times New Roman"/>
                <w:sz w:val="27"/>
                <w:szCs w:val="27"/>
              </w:rPr>
              <w:t xml:space="preserve"> час. 00 мин.</w:t>
            </w:r>
          </w:p>
          <w:p w14:paraId="10AA9019" w14:textId="4A5866A5" w:rsidR="00D67EE2" w:rsidRPr="00505A21" w:rsidRDefault="00D67EE2" w:rsidP="00CA7D52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1</w:t>
            </w:r>
            <w:r w:rsidR="00CA7D52">
              <w:rPr>
                <w:rFonts w:ascii="Times New Roman" w:hAnsi="Times New Roman"/>
                <w:sz w:val="27"/>
                <w:szCs w:val="27"/>
                <w:lang w:val="en-US"/>
              </w:rPr>
              <w:t>2</w:t>
            </w:r>
            <w:r w:rsidRPr="00505A21">
              <w:rPr>
                <w:rFonts w:ascii="Times New Roman" w:hAnsi="Times New Roman"/>
                <w:sz w:val="27"/>
                <w:szCs w:val="27"/>
              </w:rPr>
              <w:t xml:space="preserve"> час. 30 мин.</w:t>
            </w:r>
          </w:p>
        </w:tc>
      </w:tr>
    </w:tbl>
    <w:p w14:paraId="5634C81B" w14:textId="77777777" w:rsidR="00505A21" w:rsidRPr="00505A21" w:rsidRDefault="00505A21" w:rsidP="00505A21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lang w:val="x-none" w:eastAsia="ru-RU"/>
        </w:rPr>
      </w:pPr>
    </w:p>
    <w:p w14:paraId="572BF4D4" w14:textId="4306CC87" w:rsidR="00507543" w:rsidRPr="00505A21" w:rsidRDefault="00293A96" w:rsidP="0037679B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7"/>
          <w:szCs w:val="27"/>
          <w:lang w:val="x-none" w:eastAsia="ru-RU"/>
        </w:rPr>
      </w:pPr>
      <w:r w:rsidRPr="00505A21">
        <w:rPr>
          <w:rFonts w:ascii="Times New Roman" w:hAnsi="Times New Roman"/>
          <w:b/>
          <w:sz w:val="27"/>
          <w:szCs w:val="27"/>
          <w:lang w:val="x-none" w:eastAsia="ru-RU"/>
        </w:rPr>
        <w:t>Повестка дня:</w:t>
      </w:r>
      <w:r w:rsidRPr="00505A21">
        <w:rPr>
          <w:rFonts w:ascii="Times New Roman" w:hAnsi="Times New Roman"/>
          <w:sz w:val="27"/>
          <w:szCs w:val="27"/>
          <w:lang w:val="x-none" w:eastAsia="ru-RU"/>
        </w:rPr>
        <w:t xml:space="preserve"> Проведение проце</w:t>
      </w:r>
      <w:r w:rsidR="006510E8" w:rsidRPr="00505A21">
        <w:rPr>
          <w:rFonts w:ascii="Times New Roman" w:hAnsi="Times New Roman"/>
          <w:sz w:val="27"/>
          <w:szCs w:val="27"/>
          <w:lang w:val="x-none" w:eastAsia="ru-RU"/>
        </w:rPr>
        <w:t xml:space="preserve">дуры рассмотрения </w:t>
      </w:r>
      <w:r w:rsidR="004E569E" w:rsidRPr="00505A21">
        <w:rPr>
          <w:rFonts w:ascii="Times New Roman" w:hAnsi="Times New Roman"/>
          <w:sz w:val="27"/>
          <w:szCs w:val="27"/>
          <w:lang w:eastAsia="ru-RU"/>
        </w:rPr>
        <w:t>единственной</w:t>
      </w:r>
      <w:r w:rsidR="006510E8" w:rsidRPr="00505A21">
        <w:rPr>
          <w:rFonts w:ascii="Times New Roman" w:hAnsi="Times New Roman"/>
          <w:sz w:val="27"/>
          <w:szCs w:val="27"/>
          <w:lang w:val="x-none" w:eastAsia="ru-RU"/>
        </w:rPr>
        <w:t xml:space="preserve"> заяв</w:t>
      </w:r>
      <w:r w:rsidRPr="00505A21">
        <w:rPr>
          <w:rFonts w:ascii="Times New Roman" w:hAnsi="Times New Roman"/>
          <w:sz w:val="27"/>
          <w:szCs w:val="27"/>
          <w:lang w:val="x-none" w:eastAsia="ru-RU"/>
        </w:rPr>
        <w:t>к</w:t>
      </w:r>
      <w:r w:rsidR="006510E8" w:rsidRPr="00505A21">
        <w:rPr>
          <w:rFonts w:ascii="Times New Roman" w:hAnsi="Times New Roman"/>
          <w:sz w:val="27"/>
          <w:szCs w:val="27"/>
          <w:lang w:eastAsia="ru-RU"/>
        </w:rPr>
        <w:t>и</w:t>
      </w:r>
      <w:r w:rsidRPr="00505A21">
        <w:rPr>
          <w:rFonts w:ascii="Times New Roman" w:hAnsi="Times New Roman"/>
          <w:sz w:val="27"/>
          <w:szCs w:val="27"/>
          <w:lang w:val="x-none" w:eastAsia="ru-RU"/>
        </w:rPr>
        <w:t xml:space="preserve"> на участие в открытом конкурсе </w:t>
      </w:r>
      <w:r w:rsidR="0037679B" w:rsidRPr="0037679B">
        <w:rPr>
          <w:rFonts w:ascii="Times New Roman" w:hAnsi="Times New Roman"/>
          <w:sz w:val="27"/>
          <w:szCs w:val="27"/>
          <w:lang w:val="x-none" w:eastAsia="ru-RU"/>
        </w:rPr>
        <w:t>на право заключения договора на оказание услуг по проведению аудиторской проверки бухгалтерской (финансовой) отчетности МУМЦФМ за 2024 год</w:t>
      </w:r>
      <w:r w:rsidR="003C03E8">
        <w:rPr>
          <w:rFonts w:ascii="Times New Roman" w:hAnsi="Times New Roman"/>
          <w:bCs/>
          <w:sz w:val="27"/>
          <w:szCs w:val="27"/>
        </w:rPr>
        <w:t>.</w:t>
      </w:r>
    </w:p>
    <w:p w14:paraId="42F179C1" w14:textId="63ED2F25" w:rsidR="00293A96" w:rsidRPr="00505A21" w:rsidRDefault="00293A96" w:rsidP="0037679B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7"/>
          <w:szCs w:val="27"/>
          <w:lang w:val="x-none" w:eastAsia="ru-RU"/>
        </w:rPr>
      </w:pPr>
      <w:r w:rsidRPr="00505A21">
        <w:rPr>
          <w:rFonts w:ascii="Times New Roman" w:hAnsi="Times New Roman"/>
          <w:b/>
          <w:sz w:val="27"/>
          <w:szCs w:val="27"/>
          <w:lang w:val="x-none" w:eastAsia="ru-RU"/>
        </w:rPr>
        <w:t>Начальная (максимальная) цена</w:t>
      </w:r>
      <w:r w:rsidRPr="00E03520">
        <w:rPr>
          <w:rFonts w:ascii="Times New Roman" w:hAnsi="Times New Roman"/>
          <w:b/>
          <w:sz w:val="27"/>
          <w:szCs w:val="27"/>
          <w:lang w:val="x-none" w:eastAsia="ru-RU"/>
        </w:rPr>
        <w:t xml:space="preserve"> закупки </w:t>
      </w:r>
      <w:r w:rsidRPr="00505A21">
        <w:rPr>
          <w:rFonts w:ascii="Times New Roman" w:hAnsi="Times New Roman"/>
          <w:sz w:val="27"/>
          <w:szCs w:val="27"/>
          <w:lang w:val="x-none" w:eastAsia="ru-RU"/>
        </w:rPr>
        <w:t xml:space="preserve">составляет </w:t>
      </w:r>
      <w:r w:rsidR="0037679B" w:rsidRPr="0037679B">
        <w:rPr>
          <w:rFonts w:ascii="Times New Roman" w:hAnsi="Times New Roman"/>
          <w:b/>
          <w:sz w:val="27"/>
          <w:szCs w:val="27"/>
        </w:rPr>
        <w:t xml:space="preserve">451 333,33 </w:t>
      </w:r>
      <w:r w:rsidR="0037679B" w:rsidRPr="00E03520">
        <w:rPr>
          <w:rFonts w:ascii="Times New Roman" w:hAnsi="Times New Roman"/>
          <w:sz w:val="27"/>
          <w:szCs w:val="27"/>
        </w:rPr>
        <w:t>(четыреста пятьдесят одна тысяча триста тридцать три) рубля 33 копейки, включая НДС</w:t>
      </w:r>
      <w:r w:rsidR="0037679B">
        <w:rPr>
          <w:rFonts w:ascii="Times New Roman" w:hAnsi="Times New Roman"/>
          <w:b/>
          <w:sz w:val="27"/>
          <w:szCs w:val="27"/>
        </w:rPr>
        <w:t>.</w:t>
      </w:r>
    </w:p>
    <w:p w14:paraId="702AB360" w14:textId="044D4022" w:rsidR="0093036B" w:rsidRDefault="006510E8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7"/>
          <w:szCs w:val="27"/>
          <w:lang w:val="x-none" w:eastAsia="ru-RU"/>
        </w:rPr>
      </w:pPr>
      <w:r w:rsidRPr="00505A21">
        <w:rPr>
          <w:rFonts w:ascii="Times New Roman" w:hAnsi="Times New Roman"/>
          <w:sz w:val="27"/>
          <w:szCs w:val="27"/>
          <w:lang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73-К от 01.07.2024 (далее – Единая комиссия) присутствовали</w:t>
      </w:r>
      <w:r w:rsidR="0093036B" w:rsidRPr="00505A21">
        <w:rPr>
          <w:rFonts w:ascii="Times New Roman" w:hAnsi="Times New Roman"/>
          <w:sz w:val="27"/>
          <w:szCs w:val="27"/>
          <w:lang w:val="x-none" w:eastAsia="ru-RU"/>
        </w:rPr>
        <w:t>:</w:t>
      </w:r>
    </w:p>
    <w:p w14:paraId="22A219D7" w14:textId="77777777" w:rsidR="005D2A3D" w:rsidRDefault="005D2A3D" w:rsidP="005D2A3D">
      <w:pPr>
        <w:pStyle w:val="ab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7"/>
          <w:szCs w:val="27"/>
          <w:lang w:val="x-none" w:eastAsia="ru-RU"/>
        </w:rPr>
      </w:pPr>
    </w:p>
    <w:p w14:paraId="77CA6133" w14:textId="77777777" w:rsidR="00505A21" w:rsidRPr="00505A21" w:rsidRDefault="00505A21" w:rsidP="00505A2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  <w:lang w:val="x-none" w:eastAsia="ru-RU"/>
        </w:rPr>
      </w:pPr>
    </w:p>
    <w:p w14:paraId="313067E8" w14:textId="2328338C" w:rsidR="0093036B" w:rsidRDefault="0093036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505A21">
        <w:rPr>
          <w:rFonts w:ascii="Times New Roman" w:hAnsi="Times New Roman"/>
          <w:b/>
          <w:i/>
          <w:sz w:val="27"/>
          <w:szCs w:val="27"/>
        </w:rPr>
        <w:lastRenderedPageBreak/>
        <w:t>Присутствующие члены:</w:t>
      </w:r>
      <w:r w:rsidRPr="00505A21">
        <w:rPr>
          <w:rFonts w:ascii="Times New Roman" w:hAnsi="Times New Roman"/>
          <w:b/>
          <w:sz w:val="27"/>
          <w:szCs w:val="27"/>
        </w:rPr>
        <w:t xml:space="preserve"> </w:t>
      </w:r>
    </w:p>
    <w:p w14:paraId="584E4F56" w14:textId="081DF496" w:rsidR="00A956B1" w:rsidRDefault="00A956B1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9"/>
        <w:gridCol w:w="3696"/>
      </w:tblGrid>
      <w:tr w:rsidR="00A956B1" w:rsidRPr="00FA5707" w14:paraId="412425ED" w14:textId="77777777" w:rsidTr="00A956B1">
        <w:trPr>
          <w:trHeight w:val="571"/>
        </w:trPr>
        <w:tc>
          <w:tcPr>
            <w:tcW w:w="5004" w:type="dxa"/>
          </w:tcPr>
          <w:p w14:paraId="7DF87410" w14:textId="77777777" w:rsidR="00A956B1" w:rsidRPr="00A956B1" w:rsidRDefault="00A956B1" w:rsidP="00FF6842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A956B1">
              <w:rPr>
                <w:sz w:val="27"/>
                <w:szCs w:val="27"/>
              </w:rPr>
              <w:t>Председатель Единой комиссии:</w:t>
            </w:r>
          </w:p>
        </w:tc>
        <w:tc>
          <w:tcPr>
            <w:tcW w:w="409" w:type="dxa"/>
          </w:tcPr>
          <w:p w14:paraId="3F89830C" w14:textId="77777777" w:rsidR="00A956B1" w:rsidRPr="00A956B1" w:rsidRDefault="00A956B1" w:rsidP="00FF6842">
            <w:pPr>
              <w:pStyle w:val="21"/>
              <w:spacing w:line="276" w:lineRule="auto"/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3696" w:type="dxa"/>
          </w:tcPr>
          <w:p w14:paraId="7F9ADAD2" w14:textId="77777777" w:rsidR="00DE3387" w:rsidRPr="00907B3B" w:rsidRDefault="00DE3387" w:rsidP="00DE3387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</w:rPr>
              <w:t xml:space="preserve">И.Ю. </w:t>
            </w:r>
            <w:proofErr w:type="spellStart"/>
            <w:r w:rsidRPr="00907B3B">
              <w:rPr>
                <w:sz w:val="27"/>
                <w:szCs w:val="27"/>
              </w:rPr>
              <w:t>Шилина</w:t>
            </w:r>
            <w:proofErr w:type="spellEnd"/>
          </w:p>
          <w:p w14:paraId="1975394E" w14:textId="319D6E3D" w:rsidR="00A956B1" w:rsidRPr="00907B3B" w:rsidRDefault="00A956B1" w:rsidP="00FF6842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</w:tc>
      </w:tr>
      <w:tr w:rsidR="0037679B" w:rsidRPr="00FA5707" w14:paraId="5EBB7A15" w14:textId="77777777" w:rsidTr="00E03520">
        <w:trPr>
          <w:trHeight w:val="571"/>
        </w:trPr>
        <w:tc>
          <w:tcPr>
            <w:tcW w:w="5004" w:type="dxa"/>
          </w:tcPr>
          <w:p w14:paraId="22CFBE9B" w14:textId="77777777" w:rsidR="0037679B" w:rsidRPr="00A956B1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A956B1">
              <w:rPr>
                <w:sz w:val="27"/>
                <w:szCs w:val="27"/>
              </w:rPr>
              <w:t>Члены Единой комиссии:</w:t>
            </w:r>
          </w:p>
        </w:tc>
        <w:tc>
          <w:tcPr>
            <w:tcW w:w="409" w:type="dxa"/>
          </w:tcPr>
          <w:p w14:paraId="16CFFB0E" w14:textId="77777777" w:rsidR="0037679B" w:rsidRPr="00A956B1" w:rsidRDefault="0037679B" w:rsidP="0037679B">
            <w:pPr>
              <w:pStyle w:val="21"/>
              <w:rPr>
                <w:sz w:val="27"/>
                <w:szCs w:val="27"/>
              </w:rPr>
            </w:pPr>
          </w:p>
        </w:tc>
        <w:tc>
          <w:tcPr>
            <w:tcW w:w="3696" w:type="dxa"/>
            <w:vAlign w:val="center"/>
          </w:tcPr>
          <w:p w14:paraId="43DF0B26" w14:textId="1D369D39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</w:rPr>
              <w:t xml:space="preserve">С.А. </w:t>
            </w:r>
            <w:proofErr w:type="spellStart"/>
            <w:r w:rsidRPr="00907B3B">
              <w:rPr>
                <w:sz w:val="27"/>
                <w:szCs w:val="27"/>
              </w:rPr>
              <w:t>Петранина</w:t>
            </w:r>
            <w:proofErr w:type="spellEnd"/>
          </w:p>
        </w:tc>
      </w:tr>
      <w:tr w:rsidR="0037679B" w:rsidRPr="00FA5707" w14:paraId="6522CCDF" w14:textId="77777777" w:rsidTr="00A956B1">
        <w:trPr>
          <w:trHeight w:val="571"/>
        </w:trPr>
        <w:tc>
          <w:tcPr>
            <w:tcW w:w="5004" w:type="dxa"/>
          </w:tcPr>
          <w:p w14:paraId="59476A31" w14:textId="77777777" w:rsidR="0037679B" w:rsidRPr="00A956B1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  <w:p w14:paraId="23C1CF97" w14:textId="77777777" w:rsidR="0037679B" w:rsidRPr="00A956B1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  <w:p w14:paraId="651035E7" w14:textId="77777777" w:rsidR="0037679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  <w:p w14:paraId="7BB604AE" w14:textId="77777777" w:rsidR="0037679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  <w:p w14:paraId="5D459C03" w14:textId="65AB67B2" w:rsidR="0037679B" w:rsidRPr="00A956B1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A956B1">
              <w:rPr>
                <w:sz w:val="27"/>
                <w:szCs w:val="27"/>
              </w:rPr>
              <w:t>Секретарь Единой комиссии:</w:t>
            </w:r>
          </w:p>
        </w:tc>
        <w:tc>
          <w:tcPr>
            <w:tcW w:w="409" w:type="dxa"/>
          </w:tcPr>
          <w:p w14:paraId="527EF5DB" w14:textId="77777777" w:rsidR="0037679B" w:rsidRPr="00A956B1" w:rsidRDefault="0037679B" w:rsidP="0037679B">
            <w:pPr>
              <w:pStyle w:val="21"/>
              <w:rPr>
                <w:sz w:val="27"/>
                <w:szCs w:val="27"/>
              </w:rPr>
            </w:pPr>
          </w:p>
        </w:tc>
        <w:tc>
          <w:tcPr>
            <w:tcW w:w="3696" w:type="dxa"/>
          </w:tcPr>
          <w:p w14:paraId="46515419" w14:textId="77777777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</w:rPr>
              <w:t>И.С. Баринов</w:t>
            </w:r>
          </w:p>
          <w:p w14:paraId="39141DE5" w14:textId="77777777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</w:rPr>
              <w:t>Л.А. Степанова</w:t>
            </w:r>
          </w:p>
          <w:p w14:paraId="16A96059" w14:textId="77777777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</w:rPr>
              <w:t>О.Б. Кузнецова</w:t>
            </w:r>
          </w:p>
          <w:p w14:paraId="6AEB4CEF" w14:textId="77777777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</w:p>
          <w:p w14:paraId="72132FEF" w14:textId="5EFFE868" w:rsidR="0037679B" w:rsidRPr="00907B3B" w:rsidRDefault="0037679B" w:rsidP="0037679B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</w:rPr>
            </w:pPr>
            <w:r w:rsidRPr="00907B3B">
              <w:rPr>
                <w:sz w:val="27"/>
                <w:szCs w:val="27"/>
                <w:lang w:val="ru-RU"/>
              </w:rPr>
              <w:t>Е.М. Качалова</w:t>
            </w:r>
          </w:p>
        </w:tc>
      </w:tr>
    </w:tbl>
    <w:p w14:paraId="0F9E9EB6" w14:textId="77777777" w:rsidR="00505A21" w:rsidRDefault="00280B45" w:rsidP="00280B45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 xml:space="preserve">  </w:t>
      </w:r>
      <w:r w:rsidR="00F64A17" w:rsidRPr="00505A21">
        <w:rPr>
          <w:rFonts w:ascii="Times New Roman" w:hAnsi="Times New Roman"/>
          <w:sz w:val="27"/>
          <w:szCs w:val="27"/>
        </w:rPr>
        <w:t xml:space="preserve">       </w:t>
      </w:r>
      <w:r w:rsidR="00505A21">
        <w:rPr>
          <w:rFonts w:ascii="Times New Roman" w:hAnsi="Times New Roman"/>
          <w:sz w:val="27"/>
          <w:szCs w:val="27"/>
        </w:rPr>
        <w:t xml:space="preserve">  </w:t>
      </w:r>
    </w:p>
    <w:p w14:paraId="51D95B8D" w14:textId="10AAA00F" w:rsidR="00FF1C2B" w:rsidRDefault="0093036B" w:rsidP="00505A21">
      <w:pPr>
        <w:tabs>
          <w:tab w:val="left" w:pos="58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 xml:space="preserve">Всего на заседании </w:t>
      </w:r>
      <w:r w:rsidR="000064AD" w:rsidRPr="00505A21">
        <w:rPr>
          <w:rFonts w:ascii="Times New Roman" w:hAnsi="Times New Roman"/>
          <w:sz w:val="27"/>
          <w:szCs w:val="27"/>
        </w:rPr>
        <w:t xml:space="preserve">присутствовало </w:t>
      </w:r>
      <w:r w:rsidR="00DE3387">
        <w:rPr>
          <w:rFonts w:ascii="Times New Roman" w:hAnsi="Times New Roman"/>
          <w:sz w:val="28"/>
          <w:szCs w:val="28"/>
        </w:rPr>
        <w:t>6</w:t>
      </w:r>
      <w:r w:rsidR="00A956B1" w:rsidRPr="00FA5707">
        <w:rPr>
          <w:rFonts w:ascii="Times New Roman" w:hAnsi="Times New Roman"/>
          <w:sz w:val="28"/>
          <w:szCs w:val="28"/>
        </w:rPr>
        <w:t xml:space="preserve"> (</w:t>
      </w:r>
      <w:r w:rsidR="00DE3387">
        <w:rPr>
          <w:rFonts w:ascii="Times New Roman" w:hAnsi="Times New Roman"/>
          <w:sz w:val="28"/>
          <w:szCs w:val="28"/>
        </w:rPr>
        <w:t>шест</w:t>
      </w:r>
      <w:r w:rsidR="00492703">
        <w:rPr>
          <w:rFonts w:ascii="Times New Roman" w:hAnsi="Times New Roman"/>
          <w:sz w:val="28"/>
          <w:szCs w:val="28"/>
        </w:rPr>
        <w:t>ь</w:t>
      </w:r>
      <w:r w:rsidR="00A956B1" w:rsidRPr="00FA5707">
        <w:rPr>
          <w:rFonts w:ascii="Times New Roman" w:hAnsi="Times New Roman"/>
          <w:sz w:val="28"/>
          <w:szCs w:val="28"/>
        </w:rPr>
        <w:t xml:space="preserve">) членов </w:t>
      </w:r>
      <w:r w:rsidR="000064AD" w:rsidRPr="00505A21">
        <w:rPr>
          <w:rFonts w:ascii="Times New Roman" w:hAnsi="Times New Roman"/>
          <w:sz w:val="27"/>
          <w:szCs w:val="27"/>
        </w:rPr>
        <w:t>Единой комиссии, что составляет</w:t>
      </w:r>
      <w:r w:rsidR="00A956B1">
        <w:rPr>
          <w:rFonts w:ascii="Times New Roman" w:hAnsi="Times New Roman"/>
          <w:sz w:val="27"/>
          <w:szCs w:val="27"/>
        </w:rPr>
        <w:t xml:space="preserve"> </w:t>
      </w:r>
      <w:r w:rsidR="00DE3387">
        <w:rPr>
          <w:rFonts w:ascii="Times New Roman" w:hAnsi="Times New Roman"/>
          <w:sz w:val="27"/>
          <w:szCs w:val="27"/>
        </w:rPr>
        <w:t>75</w:t>
      </w:r>
      <w:r w:rsidR="00492703">
        <w:rPr>
          <w:rFonts w:ascii="Times New Roman" w:hAnsi="Times New Roman"/>
          <w:sz w:val="27"/>
          <w:szCs w:val="27"/>
        </w:rPr>
        <w:t xml:space="preserve"> </w:t>
      </w:r>
      <w:r w:rsidR="000064AD" w:rsidRPr="00505A21">
        <w:rPr>
          <w:rFonts w:ascii="Times New Roman" w:hAnsi="Times New Roman"/>
          <w:sz w:val="27"/>
          <w:szCs w:val="27"/>
        </w:rPr>
        <w:t>% от общего числа. Кворум для осуществления возложенных на Единую комиссию функций имеется. Заседание правомочно</w:t>
      </w:r>
      <w:r w:rsidRPr="00505A21">
        <w:rPr>
          <w:rFonts w:ascii="Times New Roman" w:hAnsi="Times New Roman"/>
          <w:sz w:val="27"/>
          <w:szCs w:val="27"/>
        </w:rPr>
        <w:t>.</w:t>
      </w:r>
    </w:p>
    <w:p w14:paraId="350A6E6B" w14:textId="4136E3BE" w:rsidR="00576681" w:rsidRPr="00505A21" w:rsidRDefault="00293A96" w:rsidP="00505A21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>Процедура вскрытия конверта с заявк</w:t>
      </w:r>
      <w:r w:rsidR="006510E8" w:rsidRPr="00505A21">
        <w:rPr>
          <w:rFonts w:ascii="Times New Roman" w:hAnsi="Times New Roman"/>
          <w:sz w:val="27"/>
          <w:szCs w:val="27"/>
        </w:rPr>
        <w:t>ой</w:t>
      </w:r>
      <w:r w:rsidRPr="00505A21">
        <w:rPr>
          <w:rFonts w:ascii="Times New Roman" w:hAnsi="Times New Roman"/>
          <w:sz w:val="27"/>
          <w:szCs w:val="27"/>
        </w:rPr>
        <w:t xml:space="preserve"> на участие в </w:t>
      </w:r>
      <w:r w:rsidR="006510E8" w:rsidRPr="00505A21">
        <w:rPr>
          <w:rFonts w:ascii="Times New Roman" w:hAnsi="Times New Roman"/>
          <w:sz w:val="27"/>
          <w:szCs w:val="27"/>
        </w:rPr>
        <w:t>к</w:t>
      </w:r>
      <w:r w:rsidRPr="00505A21">
        <w:rPr>
          <w:rFonts w:ascii="Times New Roman" w:hAnsi="Times New Roman"/>
          <w:sz w:val="27"/>
          <w:szCs w:val="27"/>
        </w:rPr>
        <w:t>о</w:t>
      </w:r>
      <w:r w:rsidR="006510E8" w:rsidRPr="00505A21">
        <w:rPr>
          <w:rFonts w:ascii="Times New Roman" w:hAnsi="Times New Roman"/>
          <w:sz w:val="27"/>
          <w:szCs w:val="27"/>
        </w:rPr>
        <w:t xml:space="preserve">нкурсе была проведена </w:t>
      </w:r>
      <w:r w:rsidR="005473EB">
        <w:rPr>
          <w:rFonts w:ascii="Times New Roman" w:hAnsi="Times New Roman"/>
          <w:sz w:val="27"/>
          <w:szCs w:val="27"/>
        </w:rPr>
        <w:t>0</w:t>
      </w:r>
      <w:r w:rsidR="00492703">
        <w:rPr>
          <w:rFonts w:ascii="Times New Roman" w:hAnsi="Times New Roman"/>
          <w:sz w:val="27"/>
          <w:szCs w:val="27"/>
        </w:rPr>
        <w:t>2</w:t>
      </w:r>
      <w:r w:rsidR="006510E8" w:rsidRPr="00505A21">
        <w:rPr>
          <w:rFonts w:ascii="Times New Roman" w:hAnsi="Times New Roman"/>
          <w:sz w:val="27"/>
          <w:szCs w:val="27"/>
        </w:rPr>
        <w:t xml:space="preserve"> </w:t>
      </w:r>
      <w:r w:rsidR="00492703">
        <w:rPr>
          <w:rFonts w:ascii="Times New Roman" w:hAnsi="Times New Roman"/>
          <w:sz w:val="27"/>
          <w:szCs w:val="27"/>
        </w:rPr>
        <w:t>нояб</w:t>
      </w:r>
      <w:r w:rsidR="00165C12">
        <w:rPr>
          <w:rFonts w:ascii="Times New Roman" w:hAnsi="Times New Roman"/>
          <w:sz w:val="27"/>
          <w:szCs w:val="27"/>
        </w:rPr>
        <w:t>ря</w:t>
      </w:r>
      <w:r w:rsidRPr="00505A21">
        <w:rPr>
          <w:rFonts w:ascii="Times New Roman" w:hAnsi="Times New Roman"/>
          <w:sz w:val="27"/>
          <w:szCs w:val="27"/>
        </w:rPr>
        <w:t xml:space="preserve"> 2024</w:t>
      </w:r>
      <w:r w:rsidR="006510E8" w:rsidRPr="00505A21">
        <w:rPr>
          <w:rFonts w:ascii="Times New Roman" w:hAnsi="Times New Roman"/>
          <w:sz w:val="27"/>
          <w:szCs w:val="27"/>
        </w:rPr>
        <w:t xml:space="preserve"> года</w:t>
      </w:r>
      <w:r w:rsidRPr="00505A21">
        <w:rPr>
          <w:rFonts w:ascii="Times New Roman" w:hAnsi="Times New Roman"/>
          <w:sz w:val="27"/>
          <w:szCs w:val="27"/>
        </w:rPr>
        <w:t xml:space="preserve"> </w:t>
      </w:r>
      <w:r w:rsidR="00576681" w:rsidRPr="00505A21">
        <w:rPr>
          <w:rFonts w:ascii="Times New Roman" w:hAnsi="Times New Roman"/>
          <w:sz w:val="27"/>
          <w:szCs w:val="27"/>
        </w:rPr>
        <w:t>с 11:00 до 11:30 по адресу:</w:t>
      </w:r>
      <w:r w:rsidR="00576681" w:rsidRPr="00505A21">
        <w:rPr>
          <w:rFonts w:ascii="Times New Roman" w:hAnsi="Times New Roman"/>
          <w:b/>
          <w:sz w:val="27"/>
          <w:szCs w:val="27"/>
        </w:rPr>
        <w:t xml:space="preserve"> </w:t>
      </w:r>
      <w:r w:rsidR="00576681" w:rsidRPr="00505A21">
        <w:rPr>
          <w:rFonts w:ascii="Times New Roman" w:hAnsi="Times New Roman"/>
          <w:sz w:val="27"/>
          <w:szCs w:val="27"/>
        </w:rPr>
        <w:t xml:space="preserve">119017, г. Москва, </w:t>
      </w:r>
      <w:proofErr w:type="spellStart"/>
      <w:r w:rsidR="00576681" w:rsidRPr="00505A21">
        <w:rPr>
          <w:rFonts w:ascii="Times New Roman" w:hAnsi="Times New Roman"/>
          <w:sz w:val="27"/>
          <w:szCs w:val="27"/>
        </w:rPr>
        <w:t>Старомонетный</w:t>
      </w:r>
      <w:proofErr w:type="spellEnd"/>
      <w:r w:rsidR="00576681" w:rsidRPr="00505A21">
        <w:rPr>
          <w:rFonts w:ascii="Times New Roman" w:hAnsi="Times New Roman"/>
          <w:sz w:val="27"/>
          <w:szCs w:val="27"/>
        </w:rPr>
        <w:t xml:space="preserve"> переулок, д. 31, стр. 1.</w:t>
      </w:r>
    </w:p>
    <w:p w14:paraId="3937C4AA" w14:textId="78CD1529" w:rsidR="00576681" w:rsidRPr="007162C7" w:rsidRDefault="006510E8" w:rsidP="00E03520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E03520">
        <w:rPr>
          <w:rFonts w:ascii="Times New Roman" w:hAnsi="Times New Roman"/>
          <w:sz w:val="27"/>
          <w:szCs w:val="27"/>
        </w:rPr>
        <w:t>На участие в конкурсе подана</w:t>
      </w:r>
      <w:r w:rsidR="00576681" w:rsidRPr="00E03520">
        <w:rPr>
          <w:rFonts w:ascii="Times New Roman" w:hAnsi="Times New Roman"/>
          <w:sz w:val="27"/>
          <w:szCs w:val="27"/>
        </w:rPr>
        <w:t xml:space="preserve"> </w:t>
      </w:r>
      <w:r w:rsidR="007958B5" w:rsidRPr="00E03520">
        <w:rPr>
          <w:rFonts w:ascii="Times New Roman" w:hAnsi="Times New Roman"/>
          <w:sz w:val="27"/>
          <w:szCs w:val="27"/>
        </w:rPr>
        <w:t>1</w:t>
      </w:r>
      <w:r w:rsidR="00576681" w:rsidRPr="00E03520">
        <w:rPr>
          <w:rFonts w:ascii="Times New Roman" w:hAnsi="Times New Roman"/>
          <w:sz w:val="27"/>
          <w:szCs w:val="27"/>
        </w:rPr>
        <w:t xml:space="preserve"> (</w:t>
      </w:r>
      <w:r w:rsidR="007958B5" w:rsidRPr="00E03520">
        <w:rPr>
          <w:rFonts w:ascii="Times New Roman" w:hAnsi="Times New Roman"/>
          <w:sz w:val="27"/>
          <w:szCs w:val="27"/>
        </w:rPr>
        <w:t>одна</w:t>
      </w:r>
      <w:r w:rsidR="00576681" w:rsidRPr="00E03520">
        <w:rPr>
          <w:rFonts w:ascii="Times New Roman" w:hAnsi="Times New Roman"/>
          <w:sz w:val="27"/>
          <w:szCs w:val="27"/>
        </w:rPr>
        <w:t>) заявк</w:t>
      </w:r>
      <w:r w:rsidRPr="00E03520">
        <w:rPr>
          <w:rFonts w:ascii="Times New Roman" w:hAnsi="Times New Roman"/>
          <w:sz w:val="27"/>
          <w:szCs w:val="27"/>
        </w:rPr>
        <w:t>а -</w:t>
      </w:r>
      <w:r w:rsidR="00576681" w:rsidRPr="00E03520">
        <w:rPr>
          <w:rFonts w:ascii="Times New Roman" w:hAnsi="Times New Roman"/>
          <w:sz w:val="27"/>
          <w:szCs w:val="27"/>
        </w:rPr>
        <w:t xml:space="preserve"> </w:t>
      </w:r>
      <w:r w:rsidR="00492703" w:rsidRPr="00E03520">
        <w:rPr>
          <w:rFonts w:ascii="Times New Roman" w:hAnsi="Times New Roman"/>
          <w:sz w:val="27"/>
          <w:szCs w:val="27"/>
        </w:rPr>
        <w:t>Общество с</w:t>
      </w:r>
      <w:r w:rsidR="00492703" w:rsidRPr="007162C7">
        <w:rPr>
          <w:rFonts w:ascii="Times New Roman" w:hAnsi="Times New Roman"/>
          <w:sz w:val="27"/>
          <w:szCs w:val="27"/>
        </w:rPr>
        <w:t xml:space="preserve"> ограниченной ответственностью </w:t>
      </w:r>
      <w:r w:rsidR="00492703">
        <w:rPr>
          <w:rFonts w:ascii="Times New Roman" w:hAnsi="Times New Roman"/>
          <w:sz w:val="27"/>
          <w:szCs w:val="27"/>
        </w:rPr>
        <w:t>М</w:t>
      </w:r>
      <w:r w:rsidR="00492703" w:rsidRPr="00E03520">
        <w:rPr>
          <w:rFonts w:ascii="Times New Roman" w:hAnsi="Times New Roman"/>
          <w:sz w:val="27"/>
          <w:szCs w:val="27"/>
        </w:rPr>
        <w:t>ежрегиональная аудиторско-консалтинговая фирма "</w:t>
      </w:r>
      <w:proofErr w:type="spellStart"/>
      <w:r w:rsidR="00492703">
        <w:rPr>
          <w:rFonts w:ascii="Times New Roman" w:hAnsi="Times New Roman"/>
          <w:sz w:val="27"/>
          <w:szCs w:val="27"/>
        </w:rPr>
        <w:t>А</w:t>
      </w:r>
      <w:r w:rsidR="00492703" w:rsidRPr="007162C7">
        <w:rPr>
          <w:rFonts w:ascii="Times New Roman" w:hAnsi="Times New Roman"/>
          <w:sz w:val="27"/>
          <w:szCs w:val="27"/>
        </w:rPr>
        <w:t>удитэкоконс</w:t>
      </w:r>
      <w:proofErr w:type="spellEnd"/>
      <w:r w:rsidR="00492703" w:rsidRPr="00E03520">
        <w:rPr>
          <w:rFonts w:ascii="Times New Roman" w:hAnsi="Times New Roman"/>
          <w:sz w:val="27"/>
          <w:szCs w:val="27"/>
        </w:rPr>
        <w:t>" (ООО МАКФ "</w:t>
      </w:r>
      <w:r w:rsidR="00492703" w:rsidRPr="0049270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492703">
        <w:rPr>
          <w:rFonts w:ascii="Times New Roman" w:hAnsi="Times New Roman"/>
          <w:sz w:val="27"/>
          <w:szCs w:val="27"/>
        </w:rPr>
        <w:t>А</w:t>
      </w:r>
      <w:r w:rsidR="00492703" w:rsidRPr="00EA41B4">
        <w:rPr>
          <w:rFonts w:ascii="Times New Roman" w:hAnsi="Times New Roman"/>
          <w:sz w:val="27"/>
          <w:szCs w:val="27"/>
        </w:rPr>
        <w:t>удитэкоконс</w:t>
      </w:r>
      <w:proofErr w:type="spellEnd"/>
      <w:r w:rsidR="00492703" w:rsidRPr="00E03520">
        <w:rPr>
          <w:rFonts w:ascii="Times New Roman" w:hAnsi="Times New Roman"/>
          <w:sz w:val="27"/>
          <w:szCs w:val="27"/>
        </w:rPr>
        <w:t>")</w:t>
      </w:r>
      <w:r w:rsidR="00576681" w:rsidRPr="00E03520">
        <w:rPr>
          <w:rFonts w:ascii="Times New Roman" w:hAnsi="Times New Roman"/>
          <w:sz w:val="27"/>
          <w:szCs w:val="27"/>
        </w:rPr>
        <w:t>, кото</w:t>
      </w:r>
      <w:r w:rsidRPr="00E03520">
        <w:rPr>
          <w:rFonts w:ascii="Times New Roman" w:hAnsi="Times New Roman"/>
          <w:sz w:val="27"/>
          <w:szCs w:val="27"/>
        </w:rPr>
        <w:t>рая</w:t>
      </w:r>
      <w:r w:rsidR="00576681" w:rsidRPr="00E03520">
        <w:rPr>
          <w:rFonts w:ascii="Times New Roman" w:hAnsi="Times New Roman"/>
          <w:sz w:val="27"/>
          <w:szCs w:val="27"/>
        </w:rPr>
        <w:t xml:space="preserve"> допущен</w:t>
      </w:r>
      <w:r w:rsidRPr="00E03520">
        <w:rPr>
          <w:rFonts w:ascii="Times New Roman" w:hAnsi="Times New Roman"/>
          <w:sz w:val="27"/>
          <w:szCs w:val="27"/>
        </w:rPr>
        <w:t>а</w:t>
      </w:r>
      <w:r w:rsidR="00576681" w:rsidRPr="00E03520">
        <w:rPr>
          <w:rFonts w:ascii="Times New Roman" w:hAnsi="Times New Roman"/>
          <w:sz w:val="27"/>
          <w:szCs w:val="27"/>
        </w:rPr>
        <w:t xml:space="preserve"> к процедуре рассмотрения </w:t>
      </w:r>
      <w:r w:rsidRPr="00E03520">
        <w:rPr>
          <w:rFonts w:ascii="Times New Roman" w:hAnsi="Times New Roman"/>
          <w:sz w:val="27"/>
          <w:szCs w:val="27"/>
        </w:rPr>
        <w:t xml:space="preserve">единственной </w:t>
      </w:r>
      <w:r w:rsidR="00576681" w:rsidRPr="00E03520">
        <w:rPr>
          <w:rFonts w:ascii="Times New Roman" w:hAnsi="Times New Roman"/>
          <w:sz w:val="27"/>
          <w:szCs w:val="27"/>
        </w:rPr>
        <w:t>заявк</w:t>
      </w:r>
      <w:r w:rsidR="007958B5" w:rsidRPr="00E03520">
        <w:rPr>
          <w:rFonts w:ascii="Times New Roman" w:hAnsi="Times New Roman"/>
          <w:sz w:val="27"/>
          <w:szCs w:val="27"/>
        </w:rPr>
        <w:t>и на участие в К</w:t>
      </w:r>
      <w:r w:rsidRPr="00E03520">
        <w:rPr>
          <w:rFonts w:ascii="Times New Roman" w:hAnsi="Times New Roman"/>
          <w:sz w:val="27"/>
          <w:szCs w:val="27"/>
        </w:rPr>
        <w:t>онкурсе</w:t>
      </w:r>
      <w:r w:rsidR="00576681" w:rsidRPr="00E03520">
        <w:rPr>
          <w:rFonts w:ascii="Times New Roman" w:hAnsi="Times New Roman"/>
          <w:sz w:val="27"/>
          <w:szCs w:val="27"/>
        </w:rPr>
        <w:t>.</w:t>
      </w:r>
    </w:p>
    <w:p w14:paraId="08ECEAF4" w14:textId="28B39DEC" w:rsidR="00576681" w:rsidRPr="00505A21" w:rsidRDefault="007958B5" w:rsidP="00505A21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об участнике,</w:t>
      </w:r>
      <w:r w:rsidR="00A30E6D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заявка которого была рассмотрена отражены в Таблице №</w:t>
      </w:r>
      <w:r w:rsidR="00576681" w:rsidRPr="00505A21">
        <w:rPr>
          <w:rFonts w:ascii="Times New Roman" w:hAnsi="Times New Roman"/>
          <w:sz w:val="27"/>
          <w:szCs w:val="27"/>
        </w:rPr>
        <w:t xml:space="preserve"> 1:</w:t>
      </w:r>
    </w:p>
    <w:p w14:paraId="0E03BEE2" w14:textId="77777777" w:rsidR="005C5766" w:rsidRPr="00505A21" w:rsidRDefault="005C5766" w:rsidP="003B055D">
      <w:pPr>
        <w:spacing w:after="0" w:line="240" w:lineRule="auto"/>
        <w:jc w:val="right"/>
        <w:rPr>
          <w:rFonts w:ascii="Times New Roman" w:hAnsi="Times New Roman"/>
          <w:i/>
          <w:sz w:val="27"/>
          <w:szCs w:val="27"/>
        </w:rPr>
      </w:pPr>
      <w:r w:rsidRPr="00505A21">
        <w:rPr>
          <w:rFonts w:ascii="Times New Roman" w:hAnsi="Times New Roman"/>
          <w:i/>
          <w:spacing w:val="-8"/>
          <w:sz w:val="27"/>
          <w:szCs w:val="27"/>
        </w:rPr>
        <w:t>Таблица № 1</w:t>
      </w:r>
      <w:r w:rsidRPr="00505A21">
        <w:rPr>
          <w:rFonts w:ascii="Times New Roman" w:hAnsi="Times New Roman"/>
          <w:i/>
          <w:sz w:val="27"/>
          <w:szCs w:val="27"/>
        </w:rPr>
        <w:t xml:space="preserve">                      </w:t>
      </w:r>
    </w:p>
    <w:tbl>
      <w:tblPr>
        <w:tblW w:w="5170" w:type="pct"/>
        <w:tblInd w:w="-14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49"/>
        <w:gridCol w:w="5260"/>
      </w:tblGrid>
      <w:tr w:rsidR="000064AD" w:rsidRPr="00907B3B" w14:paraId="1DBF5EFD" w14:textId="77777777" w:rsidTr="00505A21">
        <w:trPr>
          <w:cantSplit/>
          <w:trHeight w:val="62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0064AD" w:rsidRPr="00907B3B" w:rsidRDefault="000064AD" w:rsidP="003B055D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1F005" w14:textId="77777777" w:rsidR="00492703" w:rsidRPr="00907B3B" w:rsidRDefault="00492703" w:rsidP="00492703">
            <w:pPr>
              <w:tabs>
                <w:tab w:val="left" w:pos="851"/>
              </w:tabs>
              <w:suppressAutoHyphens/>
              <w:spacing w:after="0"/>
              <w:rPr>
                <w:rFonts w:ascii="Times New Roman" w:hAnsi="Times New Roman"/>
                <w:spacing w:val="-8"/>
                <w:sz w:val="27"/>
                <w:szCs w:val="27"/>
              </w:rPr>
            </w:pPr>
            <w:proofErr w:type="spellStart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Вх</w:t>
            </w:r>
            <w:proofErr w:type="spellEnd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. № 14/1-2024 от 02.11.2024г.</w:t>
            </w:r>
          </w:p>
          <w:p w14:paraId="0FD6618F" w14:textId="587D2708" w:rsidR="000064AD" w:rsidRPr="00907B3B" w:rsidRDefault="00867FF4" w:rsidP="00464D3E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Время поступления </w:t>
            </w:r>
            <w:r w:rsidR="00492703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10</w:t>
            </w:r>
            <w:r>
              <w:rPr>
                <w:rFonts w:ascii="Times New Roman" w:hAnsi="Times New Roman"/>
                <w:spacing w:val="-8"/>
                <w:sz w:val="27"/>
                <w:szCs w:val="27"/>
                <w:lang w:val="en-US"/>
              </w:rPr>
              <w:t xml:space="preserve"> </w:t>
            </w:r>
            <w:r w:rsidR="00492703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ч</w:t>
            </w:r>
            <w:r>
              <w:rPr>
                <w:rFonts w:ascii="Times New Roman" w:hAnsi="Times New Roman"/>
                <w:spacing w:val="-8"/>
                <w:sz w:val="27"/>
                <w:szCs w:val="27"/>
              </w:rPr>
              <w:t>.</w:t>
            </w:r>
            <w:r w:rsidR="00492703"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50 мин</w:t>
            </w:r>
            <w:r>
              <w:rPr>
                <w:rFonts w:ascii="Times New Roman" w:hAnsi="Times New Roman"/>
                <w:spacing w:val="-8"/>
                <w:sz w:val="27"/>
                <w:szCs w:val="27"/>
              </w:rPr>
              <w:t>.</w:t>
            </w:r>
          </w:p>
        </w:tc>
      </w:tr>
      <w:tr w:rsidR="0062322F" w:rsidRPr="00907B3B" w14:paraId="593588BF" w14:textId="77777777" w:rsidTr="00505A21">
        <w:trPr>
          <w:cantSplit/>
          <w:trHeight w:val="4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3F0D" w14:textId="5E20AA50" w:rsidR="0062322F" w:rsidRPr="00907B3B" w:rsidRDefault="0062322F" w:rsidP="0062322F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i/>
                <w:sz w:val="27"/>
                <w:szCs w:val="27"/>
              </w:rPr>
              <w:t>Общие сведения</w:t>
            </w:r>
          </w:p>
        </w:tc>
      </w:tr>
      <w:tr w:rsidR="00F33038" w:rsidRPr="00907B3B" w14:paraId="274C38AC" w14:textId="77777777" w:rsidTr="00505A21">
        <w:trPr>
          <w:cantSplit/>
          <w:trHeight w:val="942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F33038" w:rsidRPr="00907B3B" w:rsidRDefault="00F33038" w:rsidP="00907B3B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Наименование участника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8921" w14:textId="77777777" w:rsidR="00867FF4" w:rsidRDefault="00907B3B" w:rsidP="004927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Общество с ограниченной ответственностью Межрегиональная аудиторско-консалтинговая фирма "</w:t>
            </w:r>
            <w:proofErr w:type="spellStart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Аудитэкоконс</w:t>
            </w:r>
            <w:proofErr w:type="spellEnd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" </w:t>
            </w:r>
          </w:p>
          <w:p w14:paraId="1BBEC33A" w14:textId="34B67908" w:rsidR="00F33038" w:rsidRPr="00867FF4" w:rsidRDefault="00907B3B" w:rsidP="004927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8"/>
                <w:sz w:val="27"/>
                <w:szCs w:val="27"/>
                <w:lang w:val="en-US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(ООО МАКФ " </w:t>
            </w:r>
            <w:proofErr w:type="spellStart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Аудитэкоконс</w:t>
            </w:r>
            <w:proofErr w:type="spellEnd"/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"</w:t>
            </w:r>
            <w:r w:rsidR="00867FF4">
              <w:rPr>
                <w:rFonts w:ascii="Times New Roman" w:hAnsi="Times New Roman"/>
                <w:spacing w:val="-8"/>
                <w:sz w:val="27"/>
                <w:szCs w:val="27"/>
                <w:lang w:val="en-US"/>
              </w:rPr>
              <w:t>)</w:t>
            </w:r>
          </w:p>
        </w:tc>
      </w:tr>
      <w:tr w:rsidR="00433BEE" w:rsidRPr="00907B3B" w14:paraId="69FB1F65" w14:textId="77777777" w:rsidTr="00505A21">
        <w:trPr>
          <w:cantSplit/>
          <w:trHeight w:val="636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433BEE" w:rsidRPr="00907B3B" w:rsidRDefault="00433BEE" w:rsidP="00907B3B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ИНН / КПП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19CFC0E6" w:rsidR="00433BEE" w:rsidRPr="00907B3B" w:rsidRDefault="00784674" w:rsidP="00433BE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  <w:lang w:val="en-US"/>
              </w:rPr>
              <w:t>5837013269/ 770801001</w:t>
            </w:r>
          </w:p>
        </w:tc>
      </w:tr>
      <w:tr w:rsidR="00433BEE" w:rsidRPr="00907B3B" w14:paraId="17495A7F" w14:textId="77777777" w:rsidTr="00505A21">
        <w:trPr>
          <w:cantSplit/>
          <w:trHeight w:val="890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433BEE" w:rsidRPr="00907B3B" w:rsidRDefault="00433BEE" w:rsidP="00907B3B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Юридический /почтовый адрес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38ACC5DD" w:rsidR="00433BEE" w:rsidRPr="00907B3B" w:rsidRDefault="00784674" w:rsidP="00907B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107078, </w:t>
            </w:r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г. Москва,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</w:t>
            </w:r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ул. Новая </w:t>
            </w:r>
            <w:proofErr w:type="spellStart"/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Басманная</w:t>
            </w:r>
            <w:proofErr w:type="spellEnd"/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,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</w:t>
            </w:r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д. 19, стр. 1,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</w:t>
            </w:r>
            <w:r w:rsidR="00907B3B"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офис 310</w:t>
            </w:r>
          </w:p>
        </w:tc>
      </w:tr>
      <w:tr w:rsidR="000064AD" w:rsidRPr="00907B3B" w14:paraId="3A27C4AE" w14:textId="77777777" w:rsidTr="00505A21">
        <w:trPr>
          <w:cantSplit/>
          <w:trHeight w:val="125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0064AD" w:rsidRPr="00E03520" w:rsidRDefault="000064AD" w:rsidP="003B055D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754391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Документ, подтверждающий полномочия лица на осуществление </w:t>
            </w: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действий от имени Участника  размещения заказа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3AE8" w14:textId="572F8F1E" w:rsidR="00464D3E" w:rsidRPr="00E03520" w:rsidRDefault="007162C7" w:rsidP="00464D3E">
            <w:pPr>
              <w:shd w:val="clear" w:color="auto" w:fill="FFFFFF"/>
              <w:ind w:right="-40"/>
              <w:rPr>
                <w:rFonts w:ascii="Times New Roman" w:hAnsi="Times New Roman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z w:val="27"/>
                <w:szCs w:val="27"/>
              </w:rPr>
              <w:t>Имеется</w:t>
            </w:r>
            <w:r w:rsidRPr="00E03520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14:paraId="406B9DBC" w14:textId="02FD78BB" w:rsidR="000064AD" w:rsidRPr="00E03520" w:rsidRDefault="00464D3E" w:rsidP="007162C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754391">
              <w:rPr>
                <w:rFonts w:ascii="Times New Roman" w:hAnsi="Times New Roman"/>
                <w:sz w:val="27"/>
                <w:szCs w:val="27"/>
              </w:rPr>
              <w:t xml:space="preserve">(Протокол </w:t>
            </w:r>
            <w:r w:rsidR="003814BC" w:rsidRPr="00E03520">
              <w:rPr>
                <w:rFonts w:ascii="Times New Roman" w:hAnsi="Times New Roman"/>
                <w:sz w:val="27"/>
                <w:szCs w:val="27"/>
              </w:rPr>
              <w:t>№ 29 о продлении полномочий Генерального директора от 15.10.2024 г.</w:t>
            </w:r>
            <w:r w:rsidR="00A30E6D" w:rsidRPr="00E03520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  <w:tr w:rsidR="00784674" w:rsidRPr="00907B3B" w14:paraId="78693CCD" w14:textId="77777777" w:rsidTr="00E03520">
        <w:trPr>
          <w:cantSplit/>
          <w:trHeight w:val="94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9DFD8" w14:textId="510D56F4" w:rsidR="00784674" w:rsidRPr="00754391" w:rsidRDefault="00784674" w:rsidP="00784674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lastRenderedPageBreak/>
              <w:t xml:space="preserve">Сведения об участии Участника открытого конкурса в судебных процессах 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D4ABF" w14:textId="7915B039" w:rsidR="00784674" w:rsidRPr="00E03520" w:rsidRDefault="007162C7" w:rsidP="00754391">
            <w:pPr>
              <w:shd w:val="clear" w:color="auto" w:fill="FFFFFF"/>
              <w:ind w:right="-40"/>
              <w:rPr>
                <w:rFonts w:ascii="Times New Roman" w:hAnsi="Times New Roman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Имеется</w:t>
            </w:r>
            <w:r w:rsidRPr="00754391" w:rsidDel="007162C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784674" w:rsidRPr="00907B3B" w14:paraId="2805CB9E" w14:textId="77777777" w:rsidTr="00E03520">
        <w:trPr>
          <w:cantSplit/>
          <w:trHeight w:val="135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7BA61" w14:textId="501681F4" w:rsidR="00784674" w:rsidRPr="00754391" w:rsidRDefault="007162C7" w:rsidP="00784674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754391">
              <w:rPr>
                <w:rFonts w:ascii="Times New Roman" w:hAnsi="Times New Roman"/>
                <w:spacing w:val="-8"/>
                <w:sz w:val="27"/>
                <w:szCs w:val="27"/>
              </w:rPr>
              <w:t>Ч</w:t>
            </w: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ленство в </w:t>
            </w:r>
            <w:r w:rsidR="00784674" w:rsidRPr="00E03520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</w:t>
            </w: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саморегулируемой организации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5D3A9" w14:textId="54FA871A" w:rsidR="00784674" w:rsidRPr="00E03520" w:rsidRDefault="007162C7" w:rsidP="007162C7">
            <w:pPr>
              <w:shd w:val="clear" w:color="auto" w:fill="FFFFFF"/>
              <w:ind w:right="-40"/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Выписка (расширенная) из реестра </w:t>
            </w:r>
            <w:r w:rsidRPr="00754391">
              <w:rPr>
                <w:rFonts w:ascii="Times New Roman" w:hAnsi="Times New Roman"/>
                <w:spacing w:val="-8"/>
                <w:sz w:val="27"/>
                <w:szCs w:val="27"/>
              </w:rPr>
              <w:t>а</w:t>
            </w: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удиторов и аудиторских организаций СРО аудиторов Ассоциации «Содружество» от 02.11.2024 г. № 170472-ЮС/24</w:t>
            </w:r>
          </w:p>
        </w:tc>
      </w:tr>
      <w:tr w:rsidR="00784674" w:rsidRPr="00907B3B" w14:paraId="312D69DA" w14:textId="77777777" w:rsidTr="00E03520">
        <w:trPr>
          <w:cantSplit/>
          <w:trHeight w:val="58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E9300" w14:textId="1023A068" w:rsidR="00784674" w:rsidRPr="00E03520" w:rsidRDefault="007162C7" w:rsidP="00784674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Протокол (решение) об одобрении крупной сделки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2E42" w14:textId="77A2C504" w:rsidR="00784674" w:rsidRPr="00E03520" w:rsidRDefault="007162C7" w:rsidP="00754391">
            <w:pPr>
              <w:shd w:val="clear" w:color="auto" w:fill="FFFFFF"/>
              <w:ind w:right="-40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Имеется</w:t>
            </w:r>
          </w:p>
        </w:tc>
      </w:tr>
      <w:tr w:rsidR="00784674" w:rsidRPr="00907B3B" w14:paraId="28B60F58" w14:textId="77777777" w:rsidTr="00E03520">
        <w:trPr>
          <w:cantSplit/>
          <w:trHeight w:val="66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B12373" w14:textId="53FA4349" w:rsidR="00784674" w:rsidRPr="00907B3B" w:rsidRDefault="00784674" w:rsidP="00907B3B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Вид представленной конкурсной заявки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47E172EF" w:rsidR="00784674" w:rsidRPr="00907B3B" w:rsidRDefault="00784674" w:rsidP="00E03520">
            <w:pPr>
              <w:shd w:val="clear" w:color="auto" w:fill="FFFFFF"/>
              <w:ind w:right="-40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pacing w:val="-8"/>
                <w:sz w:val="27"/>
                <w:szCs w:val="27"/>
              </w:rPr>
              <w:t>Представлена на бумажном носителе</w:t>
            </w:r>
          </w:p>
        </w:tc>
      </w:tr>
      <w:tr w:rsidR="00753809" w:rsidRPr="00907B3B" w14:paraId="34C678CF" w14:textId="77777777" w:rsidTr="00505A21">
        <w:trPr>
          <w:cantSplit/>
          <w:trHeight w:val="2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8C03" w14:textId="71B30208" w:rsidR="00753809" w:rsidRPr="00907B3B" w:rsidRDefault="00753809" w:rsidP="00753809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hAnsi="Times New Roman"/>
                <w:i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i/>
                <w:spacing w:val="-8"/>
                <w:sz w:val="27"/>
                <w:szCs w:val="27"/>
              </w:rPr>
              <w:t xml:space="preserve">Условия, </w:t>
            </w:r>
            <w:r w:rsidRPr="00907B3B">
              <w:rPr>
                <w:rFonts w:ascii="Times New Roman" w:hAnsi="Times New Roman"/>
                <w:i/>
                <w:sz w:val="27"/>
                <w:szCs w:val="27"/>
              </w:rPr>
              <w:t>являющиеся критерием оценки заявок на участие в открытом конкурсе</w:t>
            </w:r>
          </w:p>
        </w:tc>
      </w:tr>
      <w:tr w:rsidR="00753809" w:rsidRPr="00907B3B" w14:paraId="13640B13" w14:textId="77777777" w:rsidTr="00E03520">
        <w:trPr>
          <w:cantSplit/>
          <w:trHeight w:val="814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753809" w:rsidRPr="00907B3B" w:rsidRDefault="00753809" w:rsidP="00753809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Цена договора (руб.)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AB2AF" w14:textId="2C0C6872" w:rsidR="00753809" w:rsidRPr="00907B3B" w:rsidRDefault="007162C7" w:rsidP="00B1323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b/>
                <w:spacing w:val="-8"/>
                <w:sz w:val="27"/>
                <w:szCs w:val="27"/>
              </w:rPr>
              <w:t>350 000,00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 (Триста пятьдесят тысяч) рублей 00 копеек, </w:t>
            </w:r>
            <w:r w:rsidR="00B1323D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без 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 xml:space="preserve">НДС </w:t>
            </w:r>
            <w:r w:rsidR="00B1323D">
              <w:rPr>
                <w:rFonts w:ascii="Times New Roman" w:hAnsi="Times New Roman"/>
                <w:spacing w:val="-8"/>
                <w:sz w:val="27"/>
                <w:szCs w:val="27"/>
              </w:rPr>
              <w:t>в связи с применением УСНО</w:t>
            </w: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.</w:t>
            </w:r>
          </w:p>
        </w:tc>
      </w:tr>
      <w:tr w:rsidR="00753809" w:rsidRPr="00907B3B" w14:paraId="73F5BAD2" w14:textId="77777777" w:rsidTr="00505A21">
        <w:trPr>
          <w:cantSplit/>
          <w:trHeight w:val="221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30B985A9" w:rsidR="00753809" w:rsidRPr="00907B3B" w:rsidRDefault="00753809" w:rsidP="00753809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Квалификация участников закупки, в том числе: опыт работы, связанный с предметом договора</w:t>
            </w:r>
          </w:p>
        </w:tc>
        <w:tc>
          <w:tcPr>
            <w:tcW w:w="2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AC934" w14:textId="15F759DB" w:rsidR="00C62FFB" w:rsidRPr="00907B3B" w:rsidRDefault="007162C7" w:rsidP="00C62FFB">
            <w:pPr>
              <w:spacing w:after="0" w:line="240" w:lineRule="auto"/>
              <w:ind w:right="190"/>
              <w:jc w:val="both"/>
              <w:rPr>
                <w:rFonts w:ascii="Times New Roman" w:hAnsi="Times New Roman"/>
                <w:spacing w:val="-8"/>
                <w:sz w:val="27"/>
                <w:szCs w:val="27"/>
              </w:rPr>
            </w:pPr>
            <w:r w:rsidRPr="00907B3B">
              <w:rPr>
                <w:rFonts w:ascii="Times New Roman" w:hAnsi="Times New Roman"/>
                <w:spacing w:val="-8"/>
                <w:sz w:val="27"/>
                <w:szCs w:val="27"/>
              </w:rPr>
              <w:t>Информация не предоставлена</w:t>
            </w:r>
          </w:p>
        </w:tc>
      </w:tr>
    </w:tbl>
    <w:p w14:paraId="29EC94A5" w14:textId="77777777" w:rsidR="00505A21" w:rsidRDefault="00505A21" w:rsidP="003B055D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7"/>
          <w:szCs w:val="27"/>
        </w:rPr>
      </w:pPr>
    </w:p>
    <w:p w14:paraId="261FEFC2" w14:textId="0769D708" w:rsidR="005C5766" w:rsidRPr="00505A21" w:rsidRDefault="005C5766" w:rsidP="00505A21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b/>
          <w:sz w:val="27"/>
          <w:szCs w:val="27"/>
        </w:rPr>
        <w:t>7.</w:t>
      </w:r>
      <w:r w:rsidRPr="00505A21">
        <w:rPr>
          <w:rFonts w:ascii="Times New Roman" w:hAnsi="Times New Roman"/>
          <w:sz w:val="27"/>
          <w:szCs w:val="27"/>
        </w:rPr>
        <w:t xml:space="preserve"> </w:t>
      </w:r>
      <w:r w:rsidR="00907B3B">
        <w:rPr>
          <w:rFonts w:ascii="Times New Roman" w:hAnsi="Times New Roman"/>
          <w:sz w:val="27"/>
          <w:szCs w:val="27"/>
        </w:rPr>
        <w:t xml:space="preserve">     </w:t>
      </w:r>
      <w:r w:rsidRPr="00505A21">
        <w:rPr>
          <w:rFonts w:ascii="Times New Roman" w:hAnsi="Times New Roman"/>
          <w:sz w:val="27"/>
          <w:szCs w:val="27"/>
        </w:rPr>
        <w:t xml:space="preserve">Комиссия рассмотрела </w:t>
      </w:r>
      <w:r w:rsidR="00A446A6" w:rsidRPr="00505A21">
        <w:rPr>
          <w:rFonts w:ascii="Times New Roman" w:hAnsi="Times New Roman"/>
          <w:sz w:val="27"/>
          <w:szCs w:val="27"/>
        </w:rPr>
        <w:t>единственную</w:t>
      </w:r>
      <w:r w:rsidRPr="00505A21">
        <w:rPr>
          <w:rFonts w:ascii="Times New Roman" w:hAnsi="Times New Roman"/>
          <w:sz w:val="27"/>
          <w:szCs w:val="27"/>
        </w:rPr>
        <w:t xml:space="preserve"> заявк</w:t>
      </w:r>
      <w:r w:rsidR="00A446A6" w:rsidRPr="00505A21">
        <w:rPr>
          <w:rFonts w:ascii="Times New Roman" w:hAnsi="Times New Roman"/>
          <w:sz w:val="27"/>
          <w:szCs w:val="27"/>
        </w:rPr>
        <w:t xml:space="preserve">у, поданную на </w:t>
      </w:r>
      <w:r w:rsidR="00D73F32">
        <w:rPr>
          <w:rFonts w:ascii="Times New Roman" w:hAnsi="Times New Roman"/>
          <w:sz w:val="27"/>
          <w:szCs w:val="27"/>
        </w:rPr>
        <w:t>участие в К</w:t>
      </w:r>
      <w:r w:rsidR="00A446A6" w:rsidRPr="00505A21">
        <w:rPr>
          <w:rFonts w:ascii="Times New Roman" w:hAnsi="Times New Roman"/>
          <w:sz w:val="27"/>
          <w:szCs w:val="27"/>
        </w:rPr>
        <w:t>онкурсе</w:t>
      </w:r>
      <w:r w:rsidRPr="00505A21">
        <w:rPr>
          <w:rFonts w:ascii="Times New Roman" w:hAnsi="Times New Roman"/>
          <w:sz w:val="27"/>
          <w:szCs w:val="27"/>
        </w:rPr>
        <w:t xml:space="preserve"> на соответствие требованиям, установленным в конкурсной</w:t>
      </w:r>
      <w:r w:rsidR="00D73F32">
        <w:rPr>
          <w:rFonts w:ascii="Times New Roman" w:hAnsi="Times New Roman"/>
          <w:sz w:val="27"/>
          <w:szCs w:val="27"/>
        </w:rPr>
        <w:t xml:space="preserve"> документации и приняла решение признать ее соответствующей требованиям, установленным в конкурсной документации.</w:t>
      </w:r>
    </w:p>
    <w:p w14:paraId="323DA3BE" w14:textId="7C3392EC" w:rsidR="005C5766" w:rsidRPr="00505A21" w:rsidRDefault="005C5766" w:rsidP="00505A21">
      <w:pPr>
        <w:pStyle w:val="ab"/>
        <w:shd w:val="clear" w:color="auto" w:fill="FFFFFF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b/>
          <w:sz w:val="27"/>
          <w:szCs w:val="27"/>
        </w:rPr>
        <w:t>8.</w:t>
      </w:r>
      <w:r w:rsidRPr="00505A21">
        <w:rPr>
          <w:rFonts w:ascii="Times New Roman" w:hAnsi="Times New Roman"/>
          <w:sz w:val="27"/>
          <w:szCs w:val="27"/>
        </w:rPr>
        <w:tab/>
        <w:t xml:space="preserve">Решение каждого члена Единой комиссии </w:t>
      </w:r>
      <w:r w:rsidR="00B117D9">
        <w:rPr>
          <w:rFonts w:ascii="Times New Roman" w:hAnsi="Times New Roman"/>
          <w:sz w:val="27"/>
          <w:szCs w:val="27"/>
        </w:rPr>
        <w:t>занесено в Т</w:t>
      </w:r>
      <w:r w:rsidRPr="00505A21">
        <w:rPr>
          <w:rFonts w:ascii="Times New Roman" w:hAnsi="Times New Roman"/>
          <w:sz w:val="27"/>
          <w:szCs w:val="27"/>
        </w:rPr>
        <w:t>аблицу № 2:</w:t>
      </w:r>
    </w:p>
    <w:p w14:paraId="72F6AAA7" w14:textId="57DB424E" w:rsidR="0093036B" w:rsidRPr="00505A21" w:rsidRDefault="005C5766" w:rsidP="003B055D">
      <w:pPr>
        <w:pStyle w:val="ab"/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i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Pr="00505A21">
        <w:rPr>
          <w:rFonts w:ascii="Times New Roman" w:hAnsi="Times New Roman"/>
          <w:sz w:val="27"/>
          <w:szCs w:val="27"/>
        </w:rPr>
        <w:tab/>
      </w:r>
      <w:r w:rsidR="0093036B" w:rsidRPr="00505A21">
        <w:rPr>
          <w:rFonts w:ascii="Times New Roman" w:hAnsi="Times New Roman"/>
          <w:i/>
          <w:sz w:val="27"/>
          <w:szCs w:val="27"/>
        </w:rPr>
        <w:t xml:space="preserve">Таблица № </w:t>
      </w:r>
      <w:r w:rsidRPr="00505A21">
        <w:rPr>
          <w:rFonts w:ascii="Times New Roman" w:hAnsi="Times New Roman"/>
          <w:i/>
          <w:sz w:val="27"/>
          <w:szCs w:val="27"/>
        </w:rPr>
        <w:t>2</w:t>
      </w:r>
    </w:p>
    <w:tbl>
      <w:tblPr>
        <w:tblStyle w:val="ad"/>
        <w:tblW w:w="10039" w:type="dxa"/>
        <w:tblInd w:w="-431" w:type="dxa"/>
        <w:tblLook w:val="04A0" w:firstRow="1" w:lastRow="0" w:firstColumn="1" w:lastColumn="0" w:noHBand="0" w:noVBand="1"/>
      </w:tblPr>
      <w:tblGrid>
        <w:gridCol w:w="3880"/>
        <w:gridCol w:w="6159"/>
      </w:tblGrid>
      <w:tr w:rsidR="00A446A6" w:rsidRPr="00505A21" w14:paraId="090402D4" w14:textId="0A88E89A" w:rsidTr="009D1FE4">
        <w:trPr>
          <w:trHeight w:val="870"/>
        </w:trPr>
        <w:tc>
          <w:tcPr>
            <w:tcW w:w="3880" w:type="dxa"/>
            <w:vAlign w:val="center"/>
          </w:tcPr>
          <w:p w14:paraId="7BFDC652" w14:textId="77777777" w:rsidR="00A446A6" w:rsidRPr="00505A21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ФИО члена Единой комиссии</w:t>
            </w:r>
          </w:p>
        </w:tc>
        <w:tc>
          <w:tcPr>
            <w:tcW w:w="6159" w:type="dxa"/>
            <w:vAlign w:val="center"/>
          </w:tcPr>
          <w:p w14:paraId="0FB30AC0" w14:textId="244291D0" w:rsidR="00A446A6" w:rsidRPr="00505A21" w:rsidRDefault="00A446A6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Решение о соответствии/несоответствии</w:t>
            </w:r>
          </w:p>
        </w:tc>
      </w:tr>
      <w:tr w:rsidR="007162C7" w:rsidRPr="00505A21" w14:paraId="34C1224E" w14:textId="5057B17B" w:rsidTr="00E03520">
        <w:trPr>
          <w:trHeight w:val="280"/>
        </w:trPr>
        <w:tc>
          <w:tcPr>
            <w:tcW w:w="3880" w:type="dxa"/>
          </w:tcPr>
          <w:p w14:paraId="3D874895" w14:textId="4D3ED430" w:rsidR="007162C7" w:rsidRPr="00E03520" w:rsidRDefault="007162C7" w:rsidP="00E03520">
            <w:pPr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z w:val="27"/>
                <w:szCs w:val="27"/>
              </w:rPr>
              <w:t xml:space="preserve">И.Ю. </w:t>
            </w:r>
            <w:proofErr w:type="spellStart"/>
            <w:r w:rsidRPr="00E03520">
              <w:rPr>
                <w:rFonts w:ascii="Times New Roman" w:hAnsi="Times New Roman"/>
                <w:sz w:val="27"/>
                <w:szCs w:val="27"/>
              </w:rPr>
              <w:t>Шилина</w:t>
            </w:r>
            <w:proofErr w:type="spellEnd"/>
          </w:p>
        </w:tc>
        <w:tc>
          <w:tcPr>
            <w:tcW w:w="6159" w:type="dxa"/>
          </w:tcPr>
          <w:p w14:paraId="153531B8" w14:textId="7A4A6569" w:rsidR="007162C7" w:rsidRPr="00505A21" w:rsidRDefault="007162C7" w:rsidP="007162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  <w:tr w:rsidR="007162C7" w:rsidRPr="00505A21" w14:paraId="00E49CB6" w14:textId="1C9D3B0A" w:rsidTr="00E03520">
        <w:trPr>
          <w:trHeight w:val="270"/>
        </w:trPr>
        <w:tc>
          <w:tcPr>
            <w:tcW w:w="3880" w:type="dxa"/>
          </w:tcPr>
          <w:p w14:paraId="70349EF7" w14:textId="7E5F2706" w:rsidR="007162C7" w:rsidRPr="00E03520" w:rsidRDefault="007162C7" w:rsidP="00E03520">
            <w:pPr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z w:val="27"/>
                <w:szCs w:val="27"/>
              </w:rPr>
              <w:t xml:space="preserve">С.А. </w:t>
            </w:r>
            <w:proofErr w:type="spellStart"/>
            <w:r w:rsidRPr="00E03520">
              <w:rPr>
                <w:rFonts w:ascii="Times New Roman" w:hAnsi="Times New Roman"/>
                <w:sz w:val="27"/>
                <w:szCs w:val="27"/>
              </w:rPr>
              <w:t>Петранина</w:t>
            </w:r>
            <w:proofErr w:type="spellEnd"/>
          </w:p>
        </w:tc>
        <w:tc>
          <w:tcPr>
            <w:tcW w:w="6159" w:type="dxa"/>
          </w:tcPr>
          <w:p w14:paraId="3BE95166" w14:textId="13216927" w:rsidR="007162C7" w:rsidRPr="00505A21" w:rsidRDefault="007162C7" w:rsidP="007162C7">
            <w:pPr>
              <w:jc w:val="center"/>
              <w:rPr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  <w:tr w:rsidR="007162C7" w:rsidRPr="00505A21" w14:paraId="271A93F8" w14:textId="1C54F7C5" w:rsidTr="00E03520">
        <w:trPr>
          <w:trHeight w:val="270"/>
        </w:trPr>
        <w:tc>
          <w:tcPr>
            <w:tcW w:w="3880" w:type="dxa"/>
          </w:tcPr>
          <w:p w14:paraId="5D5C9FBF" w14:textId="23691F78" w:rsidR="007162C7" w:rsidRPr="00E03520" w:rsidRDefault="007162C7" w:rsidP="00E03520">
            <w:pPr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z w:val="27"/>
                <w:szCs w:val="27"/>
              </w:rPr>
              <w:t>И.С. Баринов</w:t>
            </w:r>
          </w:p>
        </w:tc>
        <w:tc>
          <w:tcPr>
            <w:tcW w:w="6159" w:type="dxa"/>
          </w:tcPr>
          <w:p w14:paraId="74C79135" w14:textId="03CBC853" w:rsidR="007162C7" w:rsidRPr="00505A21" w:rsidRDefault="007162C7" w:rsidP="007162C7">
            <w:pPr>
              <w:jc w:val="center"/>
              <w:rPr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  <w:tr w:rsidR="007162C7" w:rsidRPr="00505A21" w14:paraId="5B988004" w14:textId="77777777" w:rsidTr="00A446A6">
        <w:trPr>
          <w:trHeight w:val="270"/>
        </w:trPr>
        <w:tc>
          <w:tcPr>
            <w:tcW w:w="3880" w:type="dxa"/>
          </w:tcPr>
          <w:p w14:paraId="4862CE06" w14:textId="12E9160A" w:rsidR="007162C7" w:rsidRPr="00505A21" w:rsidRDefault="007162C7" w:rsidP="007162C7">
            <w:pPr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z w:val="27"/>
                <w:szCs w:val="27"/>
              </w:rPr>
              <w:t>Л.А. Степанова</w:t>
            </w:r>
          </w:p>
        </w:tc>
        <w:tc>
          <w:tcPr>
            <w:tcW w:w="6159" w:type="dxa"/>
          </w:tcPr>
          <w:p w14:paraId="1186AA67" w14:textId="715A96E5" w:rsidR="007162C7" w:rsidRPr="00505A21" w:rsidRDefault="007162C7" w:rsidP="007162C7">
            <w:pPr>
              <w:jc w:val="center"/>
              <w:rPr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  <w:tr w:rsidR="004E4A12" w:rsidRPr="00505A21" w14:paraId="1B2E3EE0" w14:textId="77777777" w:rsidTr="00A446A6">
        <w:trPr>
          <w:trHeight w:val="270"/>
        </w:trPr>
        <w:tc>
          <w:tcPr>
            <w:tcW w:w="3880" w:type="dxa"/>
          </w:tcPr>
          <w:p w14:paraId="4E6EF2FF" w14:textId="65FFCAEC" w:rsidR="004E4A12" w:rsidRPr="00B117D9" w:rsidRDefault="004E4A12" w:rsidP="004E4A12">
            <w:pPr>
              <w:rPr>
                <w:rFonts w:ascii="Times New Roman" w:hAnsi="Times New Roman"/>
                <w:sz w:val="27"/>
                <w:szCs w:val="27"/>
              </w:rPr>
            </w:pPr>
            <w:r w:rsidRPr="00E03520">
              <w:rPr>
                <w:rFonts w:ascii="Times New Roman" w:hAnsi="Times New Roman"/>
                <w:sz w:val="27"/>
                <w:szCs w:val="27"/>
              </w:rPr>
              <w:t>О.Б. Кузнецова</w:t>
            </w:r>
          </w:p>
        </w:tc>
        <w:tc>
          <w:tcPr>
            <w:tcW w:w="6159" w:type="dxa"/>
          </w:tcPr>
          <w:p w14:paraId="116CEF8A" w14:textId="6CB719C4" w:rsidR="004E4A12" w:rsidRPr="00505A21" w:rsidRDefault="004E4A12" w:rsidP="004E4A1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  <w:tr w:rsidR="004E4A12" w:rsidRPr="00505A21" w14:paraId="0895B1AC" w14:textId="77777777" w:rsidTr="00A446A6">
        <w:trPr>
          <w:trHeight w:val="270"/>
        </w:trPr>
        <w:tc>
          <w:tcPr>
            <w:tcW w:w="3880" w:type="dxa"/>
          </w:tcPr>
          <w:p w14:paraId="1528BD59" w14:textId="55DC3982" w:rsidR="004E4A12" w:rsidRPr="00B117D9" w:rsidRDefault="004E4A12" w:rsidP="004E4A1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Е.М. Качалова</w:t>
            </w:r>
          </w:p>
        </w:tc>
        <w:tc>
          <w:tcPr>
            <w:tcW w:w="6159" w:type="dxa"/>
          </w:tcPr>
          <w:p w14:paraId="56F4CE28" w14:textId="47647155" w:rsidR="004E4A12" w:rsidRPr="00505A21" w:rsidRDefault="004E4A12" w:rsidP="004E4A12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05A21">
              <w:rPr>
                <w:rFonts w:ascii="Times New Roman" w:hAnsi="Times New Roman"/>
                <w:sz w:val="27"/>
                <w:szCs w:val="27"/>
              </w:rPr>
              <w:t>соответствует</w:t>
            </w:r>
          </w:p>
        </w:tc>
      </w:tr>
    </w:tbl>
    <w:p w14:paraId="69F4EF5A" w14:textId="77777777" w:rsidR="00E06FA2" w:rsidRPr="00505A21" w:rsidRDefault="00E06FA2" w:rsidP="00B117D9">
      <w:pPr>
        <w:pStyle w:val="ab"/>
        <w:tabs>
          <w:tab w:val="left" w:pos="142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14:paraId="160E2FCF" w14:textId="633B10B3" w:rsidR="00DE5136" w:rsidRPr="00505A21" w:rsidRDefault="00DE5136" w:rsidP="00E03520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 xml:space="preserve">На основании результатов рассмотрения </w:t>
      </w:r>
      <w:r w:rsidR="008B1B2F" w:rsidRPr="00505A21">
        <w:rPr>
          <w:rFonts w:ascii="Times New Roman" w:hAnsi="Times New Roman"/>
          <w:sz w:val="27"/>
          <w:szCs w:val="27"/>
        </w:rPr>
        <w:t>единственной заяв</w:t>
      </w:r>
      <w:r w:rsidRPr="00505A21">
        <w:rPr>
          <w:rFonts w:ascii="Times New Roman" w:hAnsi="Times New Roman"/>
          <w:sz w:val="27"/>
          <w:szCs w:val="27"/>
        </w:rPr>
        <w:t>к</w:t>
      </w:r>
      <w:r w:rsidR="008B1B2F" w:rsidRPr="00505A21">
        <w:rPr>
          <w:rFonts w:ascii="Times New Roman" w:hAnsi="Times New Roman"/>
          <w:sz w:val="27"/>
          <w:szCs w:val="27"/>
        </w:rPr>
        <w:t>и</w:t>
      </w:r>
      <w:r w:rsidRPr="00505A21">
        <w:rPr>
          <w:rFonts w:ascii="Times New Roman" w:hAnsi="Times New Roman"/>
          <w:sz w:val="27"/>
          <w:szCs w:val="27"/>
        </w:rPr>
        <w:t xml:space="preserve"> на участие в конкурсе </w:t>
      </w:r>
      <w:r w:rsidR="008B1B2F" w:rsidRPr="00505A21">
        <w:rPr>
          <w:rFonts w:ascii="Times New Roman" w:hAnsi="Times New Roman"/>
          <w:sz w:val="27"/>
          <w:szCs w:val="27"/>
        </w:rPr>
        <w:t xml:space="preserve">Единая комиссия приняла решение заключить договор </w:t>
      </w:r>
      <w:r w:rsidR="00F66316" w:rsidRPr="00F66316">
        <w:rPr>
          <w:rFonts w:ascii="Times New Roman" w:hAnsi="Times New Roman"/>
          <w:sz w:val="27"/>
          <w:szCs w:val="27"/>
        </w:rPr>
        <w:t xml:space="preserve">ООО МАКФ </w:t>
      </w:r>
      <w:r w:rsidR="00471D60">
        <w:rPr>
          <w:rFonts w:ascii="Times New Roman" w:hAnsi="Times New Roman"/>
          <w:sz w:val="27"/>
          <w:szCs w:val="27"/>
        </w:rPr>
        <w:t xml:space="preserve">          </w:t>
      </w:r>
      <w:r w:rsidR="00F66316" w:rsidRPr="00F66316">
        <w:rPr>
          <w:rFonts w:ascii="Times New Roman" w:hAnsi="Times New Roman"/>
          <w:sz w:val="27"/>
          <w:szCs w:val="27"/>
        </w:rPr>
        <w:t>"</w:t>
      </w:r>
      <w:proofErr w:type="spellStart"/>
      <w:r w:rsidR="00F66316" w:rsidRPr="00F66316">
        <w:rPr>
          <w:rFonts w:ascii="Times New Roman" w:hAnsi="Times New Roman"/>
          <w:sz w:val="27"/>
          <w:szCs w:val="27"/>
        </w:rPr>
        <w:t>Аудитэкоконс</w:t>
      </w:r>
      <w:proofErr w:type="spellEnd"/>
      <w:r w:rsidR="00F66316" w:rsidRPr="00F66316">
        <w:rPr>
          <w:rFonts w:ascii="Times New Roman" w:hAnsi="Times New Roman"/>
          <w:sz w:val="27"/>
          <w:szCs w:val="27"/>
        </w:rPr>
        <w:t>"</w:t>
      </w:r>
      <w:r w:rsidR="00F66316">
        <w:rPr>
          <w:rFonts w:ascii="Times New Roman" w:hAnsi="Times New Roman"/>
          <w:sz w:val="27"/>
          <w:szCs w:val="27"/>
        </w:rPr>
        <w:t xml:space="preserve"> </w:t>
      </w:r>
      <w:r w:rsidR="008B1B2F" w:rsidRPr="00505A21">
        <w:rPr>
          <w:rFonts w:ascii="Times New Roman" w:hAnsi="Times New Roman"/>
          <w:sz w:val="27"/>
          <w:szCs w:val="27"/>
        </w:rPr>
        <w:t xml:space="preserve">по предложенной им цене, которая составляет </w:t>
      </w:r>
      <w:r w:rsidR="003556B3" w:rsidRPr="003556B3">
        <w:rPr>
          <w:rFonts w:ascii="Times New Roman" w:hAnsi="Times New Roman"/>
          <w:sz w:val="27"/>
          <w:szCs w:val="27"/>
        </w:rPr>
        <w:t>350</w:t>
      </w:r>
      <w:r w:rsidR="003556B3">
        <w:rPr>
          <w:rFonts w:ascii="Times New Roman" w:hAnsi="Times New Roman"/>
          <w:sz w:val="27"/>
          <w:szCs w:val="27"/>
        </w:rPr>
        <w:t> </w:t>
      </w:r>
      <w:r w:rsidR="003556B3" w:rsidRPr="003556B3">
        <w:rPr>
          <w:rFonts w:ascii="Times New Roman" w:hAnsi="Times New Roman"/>
          <w:sz w:val="27"/>
          <w:szCs w:val="27"/>
        </w:rPr>
        <w:t>000</w:t>
      </w:r>
      <w:r w:rsidR="003556B3">
        <w:rPr>
          <w:rFonts w:ascii="Times New Roman" w:hAnsi="Times New Roman"/>
          <w:sz w:val="27"/>
          <w:szCs w:val="27"/>
        </w:rPr>
        <w:t>,00</w:t>
      </w:r>
      <w:r w:rsidR="003556B3" w:rsidRPr="003556B3">
        <w:rPr>
          <w:rFonts w:ascii="Times New Roman" w:hAnsi="Times New Roman"/>
          <w:sz w:val="27"/>
          <w:szCs w:val="27"/>
        </w:rPr>
        <w:t xml:space="preserve"> (Триста пятьдесят тысяч) рублей 00 копеек, </w:t>
      </w:r>
      <w:r w:rsidR="00B1323D">
        <w:rPr>
          <w:rFonts w:ascii="Times New Roman" w:hAnsi="Times New Roman"/>
          <w:spacing w:val="-8"/>
          <w:sz w:val="27"/>
          <w:szCs w:val="27"/>
        </w:rPr>
        <w:t xml:space="preserve">без </w:t>
      </w:r>
      <w:r w:rsidR="00B1323D" w:rsidRPr="00907B3B">
        <w:rPr>
          <w:rFonts w:ascii="Times New Roman" w:hAnsi="Times New Roman"/>
          <w:spacing w:val="-8"/>
          <w:sz w:val="27"/>
          <w:szCs w:val="27"/>
        </w:rPr>
        <w:t xml:space="preserve">НДС </w:t>
      </w:r>
      <w:r w:rsidR="00B1323D">
        <w:rPr>
          <w:rFonts w:ascii="Times New Roman" w:hAnsi="Times New Roman"/>
          <w:spacing w:val="-8"/>
          <w:sz w:val="27"/>
          <w:szCs w:val="27"/>
        </w:rPr>
        <w:t>в связи с применением УСНО</w:t>
      </w:r>
      <w:r w:rsidR="003556B3" w:rsidRPr="003556B3">
        <w:rPr>
          <w:rFonts w:ascii="Times New Roman" w:hAnsi="Times New Roman"/>
          <w:sz w:val="27"/>
          <w:szCs w:val="27"/>
        </w:rPr>
        <w:t>.</w:t>
      </w:r>
    </w:p>
    <w:p w14:paraId="4083913F" w14:textId="495D0FD2" w:rsidR="00DE5136" w:rsidRPr="00505A21" w:rsidRDefault="00DE5136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>Данный протокол является основанием для за</w:t>
      </w:r>
      <w:r w:rsidR="008B1B2F" w:rsidRPr="00505A21">
        <w:rPr>
          <w:rFonts w:ascii="Times New Roman" w:hAnsi="Times New Roman"/>
          <w:sz w:val="27"/>
          <w:szCs w:val="27"/>
        </w:rPr>
        <w:t xml:space="preserve">ключения договора с участником </w:t>
      </w:r>
      <w:r w:rsidR="00426864">
        <w:rPr>
          <w:rFonts w:ascii="Times New Roman" w:hAnsi="Times New Roman"/>
          <w:sz w:val="27"/>
          <w:szCs w:val="27"/>
        </w:rPr>
        <w:t>К</w:t>
      </w:r>
      <w:r w:rsidRPr="00505A21">
        <w:rPr>
          <w:rFonts w:ascii="Times New Roman" w:hAnsi="Times New Roman"/>
          <w:sz w:val="27"/>
          <w:szCs w:val="27"/>
        </w:rPr>
        <w:t>онкурс</w:t>
      </w:r>
      <w:r w:rsidR="008B1B2F" w:rsidRPr="00505A21">
        <w:rPr>
          <w:rFonts w:ascii="Times New Roman" w:hAnsi="Times New Roman"/>
          <w:sz w:val="27"/>
          <w:szCs w:val="27"/>
        </w:rPr>
        <w:t>а, подавшим ед</w:t>
      </w:r>
      <w:r w:rsidR="00426864">
        <w:rPr>
          <w:rFonts w:ascii="Times New Roman" w:hAnsi="Times New Roman"/>
          <w:sz w:val="27"/>
          <w:szCs w:val="27"/>
        </w:rPr>
        <w:t>инственную заявку на участие в К</w:t>
      </w:r>
      <w:r w:rsidR="008B1B2F" w:rsidRPr="00505A21">
        <w:rPr>
          <w:rFonts w:ascii="Times New Roman" w:hAnsi="Times New Roman"/>
          <w:sz w:val="27"/>
          <w:szCs w:val="27"/>
        </w:rPr>
        <w:t>онкурсе</w:t>
      </w:r>
      <w:r w:rsidRPr="00505A21">
        <w:rPr>
          <w:rFonts w:ascii="Times New Roman" w:hAnsi="Times New Roman"/>
          <w:sz w:val="27"/>
          <w:szCs w:val="27"/>
        </w:rPr>
        <w:t>.</w:t>
      </w:r>
    </w:p>
    <w:p w14:paraId="2B23D537" w14:textId="2D5C833B" w:rsidR="0093036B" w:rsidRPr="00505A21" w:rsidRDefault="0093036B" w:rsidP="00505A21">
      <w:pPr>
        <w:pStyle w:val="ab"/>
        <w:numPr>
          <w:ilvl w:val="0"/>
          <w:numId w:val="10"/>
        </w:numPr>
        <w:tabs>
          <w:tab w:val="left" w:pos="142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t>Настоящий протокол с</w:t>
      </w:r>
      <w:r w:rsidR="00433BEE" w:rsidRPr="00505A21">
        <w:rPr>
          <w:rFonts w:ascii="Times New Roman" w:hAnsi="Times New Roman"/>
          <w:sz w:val="27"/>
          <w:szCs w:val="27"/>
        </w:rPr>
        <w:t xml:space="preserve">оставлен в одном экземпляре на </w:t>
      </w:r>
      <w:r w:rsidR="00505A21" w:rsidRPr="00505A21">
        <w:rPr>
          <w:rFonts w:ascii="Times New Roman" w:hAnsi="Times New Roman"/>
          <w:sz w:val="27"/>
          <w:szCs w:val="27"/>
        </w:rPr>
        <w:t>4</w:t>
      </w:r>
      <w:r w:rsidRPr="00505A21">
        <w:rPr>
          <w:rFonts w:ascii="Times New Roman" w:hAnsi="Times New Roman"/>
          <w:sz w:val="27"/>
          <w:szCs w:val="27"/>
        </w:rPr>
        <w:t xml:space="preserve"> (</w:t>
      </w:r>
      <w:r w:rsidR="00505A21" w:rsidRPr="00505A21">
        <w:rPr>
          <w:rFonts w:ascii="Times New Roman" w:hAnsi="Times New Roman"/>
          <w:sz w:val="27"/>
          <w:szCs w:val="27"/>
        </w:rPr>
        <w:t>четырёх</w:t>
      </w:r>
      <w:r w:rsidRPr="00505A21">
        <w:rPr>
          <w:rFonts w:ascii="Times New Roman" w:hAnsi="Times New Roman"/>
          <w:sz w:val="27"/>
          <w:szCs w:val="27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505A21" w:rsidRDefault="0093036B" w:rsidP="00505A21">
      <w:pPr>
        <w:pStyle w:val="ab"/>
        <w:numPr>
          <w:ilvl w:val="0"/>
          <w:numId w:val="10"/>
        </w:numPr>
        <w:tabs>
          <w:tab w:val="left" w:pos="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05A21">
        <w:rPr>
          <w:rFonts w:ascii="Times New Roman" w:hAnsi="Times New Roman"/>
          <w:sz w:val="27"/>
          <w:szCs w:val="27"/>
        </w:rPr>
        <w:lastRenderedPageBreak/>
        <w:t xml:space="preserve">Настоящий протокол размещается на сайтах: </w:t>
      </w:r>
      <w:hyperlink r:id="rId9" w:history="1">
        <w:r w:rsidRPr="00505A21">
          <w:rPr>
            <w:rFonts w:ascii="Times New Roman" w:hAnsi="Times New Roman"/>
            <w:sz w:val="27"/>
            <w:szCs w:val="27"/>
          </w:rPr>
          <w:t>www.mumcfm.ru</w:t>
        </w:r>
      </w:hyperlink>
      <w:r w:rsidRPr="00505A21">
        <w:rPr>
          <w:rFonts w:ascii="Times New Roman" w:hAnsi="Times New Roman"/>
          <w:sz w:val="27"/>
          <w:szCs w:val="27"/>
        </w:rPr>
        <w:t xml:space="preserve"> и </w:t>
      </w:r>
      <w:hyperlink r:id="rId10" w:history="1">
        <w:r w:rsidRPr="00505A21">
          <w:rPr>
            <w:rFonts w:ascii="Times New Roman" w:hAnsi="Times New Roman"/>
            <w:sz w:val="27"/>
            <w:szCs w:val="27"/>
          </w:rPr>
          <w:t>www.i-tenders.ru</w:t>
        </w:r>
      </w:hyperlink>
      <w:r w:rsidR="00DE5136" w:rsidRPr="00505A21">
        <w:rPr>
          <w:rFonts w:ascii="Times New Roman" w:hAnsi="Times New Roman"/>
          <w:sz w:val="27"/>
          <w:szCs w:val="27"/>
        </w:rPr>
        <w:t xml:space="preserve"> не позднее </w:t>
      </w:r>
      <w:r w:rsidR="00F31EFD" w:rsidRPr="00505A21">
        <w:rPr>
          <w:rFonts w:ascii="Times New Roman" w:hAnsi="Times New Roman"/>
          <w:sz w:val="27"/>
          <w:szCs w:val="27"/>
        </w:rPr>
        <w:t xml:space="preserve">рабочего </w:t>
      </w:r>
      <w:r w:rsidR="00DE5136" w:rsidRPr="00505A21">
        <w:rPr>
          <w:rFonts w:ascii="Times New Roman" w:hAnsi="Times New Roman"/>
          <w:sz w:val="27"/>
          <w:szCs w:val="27"/>
        </w:rPr>
        <w:t>дня, следующего за датой подписания настоящего Протокола.</w:t>
      </w:r>
    </w:p>
    <w:p w14:paraId="7BFDE98D" w14:textId="6196F9F6" w:rsidR="003B055D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7"/>
          <w:szCs w:val="27"/>
        </w:rPr>
      </w:pPr>
    </w:p>
    <w:p w14:paraId="78003233" w14:textId="7FD4D857" w:rsidR="00AD1653" w:rsidRDefault="00AD1653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7"/>
          <w:szCs w:val="27"/>
        </w:rPr>
      </w:pPr>
    </w:p>
    <w:tbl>
      <w:tblPr>
        <w:tblW w:w="9549" w:type="dxa"/>
        <w:tblLook w:val="00A0" w:firstRow="1" w:lastRow="0" w:firstColumn="1" w:lastColumn="0" w:noHBand="0" w:noVBand="0"/>
      </w:tblPr>
      <w:tblGrid>
        <w:gridCol w:w="3957"/>
        <w:gridCol w:w="3414"/>
        <w:gridCol w:w="2178"/>
      </w:tblGrid>
      <w:tr w:rsidR="00AD1653" w:rsidRPr="00FA5707" w14:paraId="79238DB1" w14:textId="77777777" w:rsidTr="00867FF4">
        <w:trPr>
          <w:trHeight w:val="1105"/>
        </w:trPr>
        <w:tc>
          <w:tcPr>
            <w:tcW w:w="3957" w:type="dxa"/>
          </w:tcPr>
          <w:p w14:paraId="39C1B59A" w14:textId="77777777" w:rsidR="00AD1653" w:rsidRPr="00FA5707" w:rsidRDefault="00AD1653" w:rsidP="00CA7D52">
            <w:pPr>
              <w:pStyle w:val="2"/>
              <w:spacing w:before="0" w:after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A5707">
              <w:rPr>
                <w:sz w:val="28"/>
                <w:szCs w:val="28"/>
              </w:rPr>
              <w:t>Председатель Единой комиссии</w:t>
            </w:r>
            <w:r w:rsidRPr="00FA570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414" w:type="dxa"/>
          </w:tcPr>
          <w:p w14:paraId="304F8706" w14:textId="7919AEDA" w:rsidR="00AD1653" w:rsidRPr="00FA5707" w:rsidRDefault="00AD1653" w:rsidP="00CA7D52">
            <w:pPr>
              <w:pStyle w:val="2"/>
              <w:widowControl w:val="0"/>
              <w:suppressAutoHyphens w:val="0"/>
              <w:spacing w:before="0" w:after="0" w:line="312" w:lineRule="auto"/>
              <w:ind w:firstLine="0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78" w:type="dxa"/>
          </w:tcPr>
          <w:p w14:paraId="4BFF4D88" w14:textId="77777777" w:rsidR="00CA7D52" w:rsidRDefault="00CA7D52" w:rsidP="00CA7D52">
            <w:pPr>
              <w:pStyle w:val="2"/>
              <w:spacing w:before="0"/>
              <w:ind w:firstLine="0"/>
              <w:rPr>
                <w:sz w:val="27"/>
                <w:szCs w:val="27"/>
                <w:lang w:eastAsia="en-US"/>
              </w:rPr>
            </w:pPr>
          </w:p>
          <w:p w14:paraId="56C25AD5" w14:textId="6B2D82C9" w:rsidR="00AD1653" w:rsidRPr="00DE3387" w:rsidRDefault="00DE3387" w:rsidP="00CA7D52">
            <w:pPr>
              <w:pStyle w:val="2"/>
              <w:spacing w:before="0"/>
              <w:ind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 xml:space="preserve">И.Ю. </w:t>
            </w:r>
            <w:proofErr w:type="spellStart"/>
            <w:r w:rsidRPr="00754391">
              <w:rPr>
                <w:sz w:val="27"/>
                <w:szCs w:val="27"/>
                <w:lang w:eastAsia="en-US"/>
              </w:rPr>
              <w:t>Шилина</w:t>
            </w:r>
            <w:proofErr w:type="spellEnd"/>
          </w:p>
        </w:tc>
      </w:tr>
      <w:tr w:rsidR="00AD1653" w:rsidRPr="008C387A" w14:paraId="7FD0729B" w14:textId="77777777" w:rsidTr="00E03520">
        <w:trPr>
          <w:trHeight w:val="3230"/>
        </w:trPr>
        <w:tc>
          <w:tcPr>
            <w:tcW w:w="3957" w:type="dxa"/>
          </w:tcPr>
          <w:p w14:paraId="63FFCA37" w14:textId="77777777" w:rsidR="00AD1653" w:rsidRPr="00754391" w:rsidRDefault="00AD1653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 xml:space="preserve">Члены Единой комиссии: </w:t>
            </w:r>
          </w:p>
          <w:p w14:paraId="66FD9730" w14:textId="77777777" w:rsidR="00AD1653" w:rsidRPr="00754391" w:rsidRDefault="00AD1653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</w:p>
          <w:p w14:paraId="299E0C44" w14:textId="77777777" w:rsidR="00AD1653" w:rsidRPr="00754391" w:rsidRDefault="00AD1653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</w:p>
          <w:p w14:paraId="2F4961E6" w14:textId="77777777" w:rsidR="00AD1653" w:rsidRPr="00754391" w:rsidRDefault="00AD1653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</w:p>
          <w:p w14:paraId="40037053" w14:textId="77777777" w:rsidR="00106F45" w:rsidRDefault="00106F45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</w:p>
          <w:p w14:paraId="56CE67BE" w14:textId="3415B668" w:rsidR="00AD1653" w:rsidRPr="00754391" w:rsidRDefault="00AD1653" w:rsidP="00FF6842">
            <w:pPr>
              <w:pStyle w:val="2"/>
              <w:spacing w:before="0" w:line="312" w:lineRule="auto"/>
              <w:ind w:right="240"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>Секретарь Единой комиссии</w:t>
            </w:r>
          </w:p>
        </w:tc>
        <w:tc>
          <w:tcPr>
            <w:tcW w:w="3414" w:type="dxa"/>
          </w:tcPr>
          <w:p w14:paraId="63FC2779" w14:textId="6955E3DE" w:rsidR="00106F45" w:rsidRPr="00754391" w:rsidRDefault="00106F45" w:rsidP="00D64344">
            <w:pPr>
              <w:pStyle w:val="2"/>
              <w:spacing w:before="0" w:line="312" w:lineRule="auto"/>
              <w:ind w:firstLine="0"/>
              <w:rPr>
                <w:sz w:val="27"/>
                <w:szCs w:val="27"/>
                <w:lang w:eastAsia="en-US"/>
              </w:rPr>
            </w:pPr>
          </w:p>
        </w:tc>
        <w:tc>
          <w:tcPr>
            <w:tcW w:w="2178" w:type="dxa"/>
          </w:tcPr>
          <w:p w14:paraId="2A7B92F5" w14:textId="69BB982C" w:rsidR="00D64344" w:rsidRPr="00754391" w:rsidRDefault="00D64344" w:rsidP="00D64344">
            <w:pPr>
              <w:pStyle w:val="2"/>
              <w:spacing w:line="312" w:lineRule="auto"/>
              <w:ind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 xml:space="preserve">С.А. </w:t>
            </w:r>
            <w:proofErr w:type="spellStart"/>
            <w:r w:rsidRPr="00754391">
              <w:rPr>
                <w:sz w:val="27"/>
                <w:szCs w:val="27"/>
                <w:lang w:eastAsia="en-US"/>
              </w:rPr>
              <w:t>Петранина</w:t>
            </w:r>
            <w:proofErr w:type="spellEnd"/>
          </w:p>
          <w:p w14:paraId="61C18AF5" w14:textId="4E1F2B30" w:rsidR="00D64344" w:rsidRPr="00754391" w:rsidRDefault="00D64344" w:rsidP="00D64344">
            <w:pPr>
              <w:pStyle w:val="2"/>
              <w:spacing w:line="312" w:lineRule="auto"/>
              <w:ind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>И.С. Баринов</w:t>
            </w:r>
          </w:p>
          <w:p w14:paraId="58FCBD8E" w14:textId="066485DA" w:rsidR="00D64344" w:rsidRPr="00754391" w:rsidRDefault="00D64344" w:rsidP="00D64344">
            <w:pPr>
              <w:pStyle w:val="2"/>
              <w:spacing w:line="312" w:lineRule="auto"/>
              <w:ind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>Л.А. Степанова</w:t>
            </w:r>
          </w:p>
          <w:p w14:paraId="16DB5A9E" w14:textId="09DEF2C7" w:rsidR="00106F45" w:rsidRPr="00754391" w:rsidRDefault="00106F45" w:rsidP="00D64344">
            <w:pPr>
              <w:pStyle w:val="2"/>
              <w:spacing w:line="312" w:lineRule="auto"/>
              <w:ind w:firstLine="0"/>
              <w:rPr>
                <w:sz w:val="27"/>
                <w:szCs w:val="27"/>
                <w:lang w:eastAsia="en-US"/>
              </w:rPr>
            </w:pPr>
            <w:r w:rsidRPr="00754391">
              <w:rPr>
                <w:sz w:val="27"/>
                <w:szCs w:val="27"/>
                <w:lang w:eastAsia="en-US"/>
              </w:rPr>
              <w:t>О.Б. Кузнецова</w:t>
            </w:r>
          </w:p>
          <w:p w14:paraId="0FC813B3" w14:textId="77777777" w:rsidR="00D64344" w:rsidRPr="00754391" w:rsidRDefault="00D64344" w:rsidP="00D64344">
            <w:pPr>
              <w:pStyle w:val="2"/>
              <w:spacing w:line="312" w:lineRule="auto"/>
              <w:ind w:firstLine="0"/>
              <w:rPr>
                <w:sz w:val="27"/>
                <w:szCs w:val="27"/>
                <w:lang w:eastAsia="en-US"/>
              </w:rPr>
            </w:pPr>
          </w:p>
          <w:p w14:paraId="01D5BD6B" w14:textId="773CB020" w:rsidR="00AD1653" w:rsidRPr="00754391" w:rsidRDefault="00106F45" w:rsidP="00D64344">
            <w:pPr>
              <w:pStyle w:val="2"/>
              <w:spacing w:before="0" w:after="0" w:line="276" w:lineRule="auto"/>
              <w:ind w:firstLine="0"/>
              <w:jc w:val="left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val="ru-RU" w:eastAsia="en-US"/>
              </w:rPr>
              <w:t>Е.М. Качалова</w:t>
            </w:r>
          </w:p>
        </w:tc>
      </w:tr>
    </w:tbl>
    <w:p w14:paraId="1AFB3645" w14:textId="77777777" w:rsidR="00B26F1B" w:rsidRPr="00210D44" w:rsidRDefault="00B26F1B" w:rsidP="003B055D">
      <w:pPr>
        <w:spacing w:after="12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B26F1B" w:rsidRPr="00210D44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F6A35" w14:textId="77777777" w:rsidR="0078223F" w:rsidRDefault="0078223F">
      <w:pPr>
        <w:spacing w:after="0" w:line="240" w:lineRule="auto"/>
      </w:pPr>
      <w:r>
        <w:separator/>
      </w:r>
    </w:p>
  </w:endnote>
  <w:endnote w:type="continuationSeparator" w:id="0">
    <w:p w14:paraId="0C477D34" w14:textId="77777777" w:rsidR="0078223F" w:rsidRDefault="0078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50C37909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6A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176345E4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F6A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B357" w14:textId="77777777" w:rsidR="0078223F" w:rsidRDefault="0078223F">
      <w:pPr>
        <w:spacing w:after="0" w:line="240" w:lineRule="auto"/>
      </w:pPr>
      <w:r>
        <w:separator/>
      </w:r>
    </w:p>
  </w:footnote>
  <w:footnote w:type="continuationSeparator" w:id="0">
    <w:p w14:paraId="55219E50" w14:textId="77777777" w:rsidR="0078223F" w:rsidRDefault="00782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4AD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55396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610F"/>
    <w:rsid w:val="000B61B7"/>
    <w:rsid w:val="000C35F8"/>
    <w:rsid w:val="000E234D"/>
    <w:rsid w:val="000F734F"/>
    <w:rsid w:val="00106F45"/>
    <w:rsid w:val="00112874"/>
    <w:rsid w:val="00122541"/>
    <w:rsid w:val="00124EE0"/>
    <w:rsid w:val="00131D2E"/>
    <w:rsid w:val="00143919"/>
    <w:rsid w:val="00147006"/>
    <w:rsid w:val="00152BD2"/>
    <w:rsid w:val="00160873"/>
    <w:rsid w:val="00165C12"/>
    <w:rsid w:val="00166AA0"/>
    <w:rsid w:val="00170855"/>
    <w:rsid w:val="0018331C"/>
    <w:rsid w:val="001A346C"/>
    <w:rsid w:val="001B38B5"/>
    <w:rsid w:val="001B5FCA"/>
    <w:rsid w:val="001D0EF0"/>
    <w:rsid w:val="001D2156"/>
    <w:rsid w:val="001D6437"/>
    <w:rsid w:val="001E5347"/>
    <w:rsid w:val="001F35EC"/>
    <w:rsid w:val="00210D44"/>
    <w:rsid w:val="0021261D"/>
    <w:rsid w:val="00222471"/>
    <w:rsid w:val="00243115"/>
    <w:rsid w:val="002770F4"/>
    <w:rsid w:val="00280B45"/>
    <w:rsid w:val="00282712"/>
    <w:rsid w:val="00293A96"/>
    <w:rsid w:val="002949BE"/>
    <w:rsid w:val="0029505E"/>
    <w:rsid w:val="002A1E66"/>
    <w:rsid w:val="002A60DA"/>
    <w:rsid w:val="002B1C3C"/>
    <w:rsid w:val="002C7C94"/>
    <w:rsid w:val="002D4791"/>
    <w:rsid w:val="002E6618"/>
    <w:rsid w:val="002E79E6"/>
    <w:rsid w:val="002F10B8"/>
    <w:rsid w:val="002F5E5C"/>
    <w:rsid w:val="00326A61"/>
    <w:rsid w:val="0033372C"/>
    <w:rsid w:val="0033725C"/>
    <w:rsid w:val="00340B73"/>
    <w:rsid w:val="0034276A"/>
    <w:rsid w:val="00354007"/>
    <w:rsid w:val="003556B3"/>
    <w:rsid w:val="00356E60"/>
    <w:rsid w:val="00364181"/>
    <w:rsid w:val="0037679B"/>
    <w:rsid w:val="003814BC"/>
    <w:rsid w:val="00386481"/>
    <w:rsid w:val="003902F1"/>
    <w:rsid w:val="003A26F0"/>
    <w:rsid w:val="003B055D"/>
    <w:rsid w:val="003C03E8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26864"/>
    <w:rsid w:val="00433BEE"/>
    <w:rsid w:val="004416DC"/>
    <w:rsid w:val="00444FBC"/>
    <w:rsid w:val="00455DAA"/>
    <w:rsid w:val="00460345"/>
    <w:rsid w:val="00464D3E"/>
    <w:rsid w:val="0046639D"/>
    <w:rsid w:val="004677EC"/>
    <w:rsid w:val="00471D60"/>
    <w:rsid w:val="00477BAD"/>
    <w:rsid w:val="0048232E"/>
    <w:rsid w:val="00486657"/>
    <w:rsid w:val="00492703"/>
    <w:rsid w:val="00495E06"/>
    <w:rsid w:val="004A1900"/>
    <w:rsid w:val="004A7E21"/>
    <w:rsid w:val="004B5392"/>
    <w:rsid w:val="004D086D"/>
    <w:rsid w:val="004E1974"/>
    <w:rsid w:val="004E4A12"/>
    <w:rsid w:val="004E569E"/>
    <w:rsid w:val="004F07F1"/>
    <w:rsid w:val="004F3BA2"/>
    <w:rsid w:val="00505A21"/>
    <w:rsid w:val="00507543"/>
    <w:rsid w:val="00510764"/>
    <w:rsid w:val="00517C1C"/>
    <w:rsid w:val="005473EB"/>
    <w:rsid w:val="00554375"/>
    <w:rsid w:val="00555F33"/>
    <w:rsid w:val="00557549"/>
    <w:rsid w:val="00565BF4"/>
    <w:rsid w:val="00570257"/>
    <w:rsid w:val="00570B38"/>
    <w:rsid w:val="00572CE0"/>
    <w:rsid w:val="00576681"/>
    <w:rsid w:val="00576734"/>
    <w:rsid w:val="0059048F"/>
    <w:rsid w:val="005A4D34"/>
    <w:rsid w:val="005A5A58"/>
    <w:rsid w:val="005A7AD6"/>
    <w:rsid w:val="005B76EC"/>
    <w:rsid w:val="005C5766"/>
    <w:rsid w:val="005C636D"/>
    <w:rsid w:val="005C7D19"/>
    <w:rsid w:val="005D2A3D"/>
    <w:rsid w:val="005D52FD"/>
    <w:rsid w:val="005E0A31"/>
    <w:rsid w:val="005E38A8"/>
    <w:rsid w:val="005E6A4E"/>
    <w:rsid w:val="005F3583"/>
    <w:rsid w:val="005F5FDF"/>
    <w:rsid w:val="00603F77"/>
    <w:rsid w:val="00605F80"/>
    <w:rsid w:val="00615D65"/>
    <w:rsid w:val="00621A38"/>
    <w:rsid w:val="0062322F"/>
    <w:rsid w:val="00624060"/>
    <w:rsid w:val="00630BC7"/>
    <w:rsid w:val="00636CCF"/>
    <w:rsid w:val="00637FE7"/>
    <w:rsid w:val="0064090C"/>
    <w:rsid w:val="006414E7"/>
    <w:rsid w:val="00642E2F"/>
    <w:rsid w:val="006501C3"/>
    <w:rsid w:val="006510E8"/>
    <w:rsid w:val="00653175"/>
    <w:rsid w:val="006617A9"/>
    <w:rsid w:val="006860C8"/>
    <w:rsid w:val="006865C8"/>
    <w:rsid w:val="0069786E"/>
    <w:rsid w:val="006A4D5F"/>
    <w:rsid w:val="006B44C4"/>
    <w:rsid w:val="006B71B3"/>
    <w:rsid w:val="006C4562"/>
    <w:rsid w:val="006E465C"/>
    <w:rsid w:val="006F0100"/>
    <w:rsid w:val="006F076A"/>
    <w:rsid w:val="006F49EE"/>
    <w:rsid w:val="006F5915"/>
    <w:rsid w:val="00712DEC"/>
    <w:rsid w:val="007162C7"/>
    <w:rsid w:val="00727B8D"/>
    <w:rsid w:val="00746F6A"/>
    <w:rsid w:val="00751663"/>
    <w:rsid w:val="00753809"/>
    <w:rsid w:val="00754391"/>
    <w:rsid w:val="00756660"/>
    <w:rsid w:val="00762EBA"/>
    <w:rsid w:val="00763436"/>
    <w:rsid w:val="00770E2B"/>
    <w:rsid w:val="0078223F"/>
    <w:rsid w:val="00784674"/>
    <w:rsid w:val="00794DBF"/>
    <w:rsid w:val="007952DC"/>
    <w:rsid w:val="007955CF"/>
    <w:rsid w:val="007958B5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23EC0"/>
    <w:rsid w:val="00824243"/>
    <w:rsid w:val="008305D9"/>
    <w:rsid w:val="008417D1"/>
    <w:rsid w:val="008434A3"/>
    <w:rsid w:val="00867FF4"/>
    <w:rsid w:val="00871268"/>
    <w:rsid w:val="0087202D"/>
    <w:rsid w:val="0087319B"/>
    <w:rsid w:val="008876A6"/>
    <w:rsid w:val="00891288"/>
    <w:rsid w:val="00893706"/>
    <w:rsid w:val="0089528C"/>
    <w:rsid w:val="008A0C90"/>
    <w:rsid w:val="008A30F8"/>
    <w:rsid w:val="008A47D9"/>
    <w:rsid w:val="008A51E2"/>
    <w:rsid w:val="008B1B2F"/>
    <w:rsid w:val="008B20AE"/>
    <w:rsid w:val="008B51C8"/>
    <w:rsid w:val="008C043A"/>
    <w:rsid w:val="008C57FE"/>
    <w:rsid w:val="008C7CC2"/>
    <w:rsid w:val="008F0AD7"/>
    <w:rsid w:val="008F5A61"/>
    <w:rsid w:val="00903188"/>
    <w:rsid w:val="00907B3B"/>
    <w:rsid w:val="0091219B"/>
    <w:rsid w:val="00917699"/>
    <w:rsid w:val="00922BA0"/>
    <w:rsid w:val="0093036B"/>
    <w:rsid w:val="009351F0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30E6D"/>
    <w:rsid w:val="00A36572"/>
    <w:rsid w:val="00A37A05"/>
    <w:rsid w:val="00A41550"/>
    <w:rsid w:val="00A446A6"/>
    <w:rsid w:val="00A47D62"/>
    <w:rsid w:val="00A51750"/>
    <w:rsid w:val="00A53306"/>
    <w:rsid w:val="00A67A34"/>
    <w:rsid w:val="00A80728"/>
    <w:rsid w:val="00A91895"/>
    <w:rsid w:val="00A956B1"/>
    <w:rsid w:val="00AA1763"/>
    <w:rsid w:val="00AB0111"/>
    <w:rsid w:val="00AB15FE"/>
    <w:rsid w:val="00AB53EE"/>
    <w:rsid w:val="00AC17A8"/>
    <w:rsid w:val="00AC63DF"/>
    <w:rsid w:val="00AD1653"/>
    <w:rsid w:val="00AD3F7A"/>
    <w:rsid w:val="00AE4198"/>
    <w:rsid w:val="00AE71B1"/>
    <w:rsid w:val="00B01524"/>
    <w:rsid w:val="00B117D9"/>
    <w:rsid w:val="00B1323D"/>
    <w:rsid w:val="00B158E3"/>
    <w:rsid w:val="00B26F1B"/>
    <w:rsid w:val="00B352B7"/>
    <w:rsid w:val="00B5721B"/>
    <w:rsid w:val="00B80285"/>
    <w:rsid w:val="00B80B30"/>
    <w:rsid w:val="00B928AA"/>
    <w:rsid w:val="00BA34D2"/>
    <w:rsid w:val="00BC4A1D"/>
    <w:rsid w:val="00BC4AC1"/>
    <w:rsid w:val="00BD02C0"/>
    <w:rsid w:val="00BD0390"/>
    <w:rsid w:val="00BD1D01"/>
    <w:rsid w:val="00BF6819"/>
    <w:rsid w:val="00BF7133"/>
    <w:rsid w:val="00C00154"/>
    <w:rsid w:val="00C029DA"/>
    <w:rsid w:val="00C322E7"/>
    <w:rsid w:val="00C35BBA"/>
    <w:rsid w:val="00C36201"/>
    <w:rsid w:val="00C5125E"/>
    <w:rsid w:val="00C62FFB"/>
    <w:rsid w:val="00C653B9"/>
    <w:rsid w:val="00C668F0"/>
    <w:rsid w:val="00C72908"/>
    <w:rsid w:val="00C76696"/>
    <w:rsid w:val="00C97A05"/>
    <w:rsid w:val="00CA3A92"/>
    <w:rsid w:val="00CA5645"/>
    <w:rsid w:val="00CA7A77"/>
    <w:rsid w:val="00CA7D52"/>
    <w:rsid w:val="00CB0101"/>
    <w:rsid w:val="00CB0B84"/>
    <w:rsid w:val="00CB10A0"/>
    <w:rsid w:val="00CC0A75"/>
    <w:rsid w:val="00CC6FFA"/>
    <w:rsid w:val="00CD4F96"/>
    <w:rsid w:val="00CF620F"/>
    <w:rsid w:val="00CF72C6"/>
    <w:rsid w:val="00D1001C"/>
    <w:rsid w:val="00D1679D"/>
    <w:rsid w:val="00D26E07"/>
    <w:rsid w:val="00D335F0"/>
    <w:rsid w:val="00D44687"/>
    <w:rsid w:val="00D44EE8"/>
    <w:rsid w:val="00D456E0"/>
    <w:rsid w:val="00D64344"/>
    <w:rsid w:val="00D67EE2"/>
    <w:rsid w:val="00D73F32"/>
    <w:rsid w:val="00D7673D"/>
    <w:rsid w:val="00D92805"/>
    <w:rsid w:val="00D958D3"/>
    <w:rsid w:val="00D9642F"/>
    <w:rsid w:val="00DA1DE6"/>
    <w:rsid w:val="00DA2F92"/>
    <w:rsid w:val="00DA41F6"/>
    <w:rsid w:val="00DB426F"/>
    <w:rsid w:val="00DB7291"/>
    <w:rsid w:val="00DC4125"/>
    <w:rsid w:val="00DC502E"/>
    <w:rsid w:val="00DD697F"/>
    <w:rsid w:val="00DE039C"/>
    <w:rsid w:val="00DE3387"/>
    <w:rsid w:val="00DE5136"/>
    <w:rsid w:val="00DE66DA"/>
    <w:rsid w:val="00E02ADD"/>
    <w:rsid w:val="00E03520"/>
    <w:rsid w:val="00E065F8"/>
    <w:rsid w:val="00E06FA2"/>
    <w:rsid w:val="00E13350"/>
    <w:rsid w:val="00E14420"/>
    <w:rsid w:val="00E22409"/>
    <w:rsid w:val="00E25AA7"/>
    <w:rsid w:val="00E45090"/>
    <w:rsid w:val="00E45E6B"/>
    <w:rsid w:val="00E502A8"/>
    <w:rsid w:val="00E547D5"/>
    <w:rsid w:val="00E57BC6"/>
    <w:rsid w:val="00E65B02"/>
    <w:rsid w:val="00E70438"/>
    <w:rsid w:val="00E75A07"/>
    <w:rsid w:val="00E87486"/>
    <w:rsid w:val="00E93FFA"/>
    <w:rsid w:val="00EB4856"/>
    <w:rsid w:val="00EB4F16"/>
    <w:rsid w:val="00EB5192"/>
    <w:rsid w:val="00ED65FD"/>
    <w:rsid w:val="00EE31A8"/>
    <w:rsid w:val="00F01040"/>
    <w:rsid w:val="00F05408"/>
    <w:rsid w:val="00F13C20"/>
    <w:rsid w:val="00F1668B"/>
    <w:rsid w:val="00F2510B"/>
    <w:rsid w:val="00F31EFD"/>
    <w:rsid w:val="00F33038"/>
    <w:rsid w:val="00F5778D"/>
    <w:rsid w:val="00F64A17"/>
    <w:rsid w:val="00F66316"/>
    <w:rsid w:val="00F73D8B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Гипертекстовая ссылка"/>
    <w:uiPriority w:val="99"/>
    <w:rsid w:val="0037679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6360-D106-4397-8CF0-A35D60E0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68</cp:revision>
  <cp:lastPrinted>2024-11-08T11:55:00Z</cp:lastPrinted>
  <dcterms:created xsi:type="dcterms:W3CDTF">2024-08-14T10:41:00Z</dcterms:created>
  <dcterms:modified xsi:type="dcterms:W3CDTF">2024-11-11T10:44:00Z</dcterms:modified>
</cp:coreProperties>
</file>