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0A" w:rsidRPr="00A22A5F" w:rsidRDefault="00C11D0A" w:rsidP="00994A38">
      <w:pPr>
        <w:jc w:val="right"/>
        <w:rPr>
          <w:rFonts w:eastAsia="Calibri"/>
          <w:b/>
        </w:rPr>
      </w:pPr>
      <w:bookmarkStart w:id="0" w:name="_GoBack"/>
      <w:bookmarkEnd w:id="0"/>
      <w:r w:rsidRPr="00A22A5F">
        <w:rPr>
          <w:rFonts w:eastAsia="Calibri"/>
          <w:b/>
        </w:rPr>
        <w:t>Приложение № 1</w:t>
      </w:r>
    </w:p>
    <w:p w:rsidR="00994A38" w:rsidRPr="00A22A5F" w:rsidRDefault="00994A38" w:rsidP="00994A38">
      <w:pPr>
        <w:jc w:val="right"/>
        <w:rPr>
          <w:rFonts w:eastAsia="Calibri"/>
          <w:b/>
        </w:rPr>
      </w:pPr>
      <w:r w:rsidRPr="00A22A5F">
        <w:rPr>
          <w:rFonts w:eastAsia="Calibri"/>
          <w:b/>
        </w:rPr>
        <w:t>к Извещению о проведении запроса котировок</w:t>
      </w:r>
    </w:p>
    <w:p w:rsidR="00994A38" w:rsidRPr="00A22A5F" w:rsidRDefault="00994A38" w:rsidP="00994A38">
      <w:pPr>
        <w:jc w:val="right"/>
        <w:rPr>
          <w:rFonts w:eastAsia="Calibri"/>
          <w:b/>
        </w:rPr>
      </w:pPr>
      <w:r w:rsidRPr="00A22A5F">
        <w:rPr>
          <w:rFonts w:eastAsia="Calibri"/>
          <w:b/>
        </w:rPr>
        <w:t>от «__» ________ 202</w:t>
      </w:r>
      <w:r w:rsidR="00486CA5">
        <w:rPr>
          <w:rFonts w:eastAsia="Calibri"/>
          <w:b/>
        </w:rPr>
        <w:t>3</w:t>
      </w:r>
      <w:r w:rsidRPr="00A22A5F">
        <w:rPr>
          <w:rFonts w:eastAsia="Calibri"/>
          <w:b/>
        </w:rPr>
        <w:t xml:space="preserve"> г.</w:t>
      </w:r>
    </w:p>
    <w:p w:rsidR="00994A38" w:rsidRPr="00486CA5" w:rsidRDefault="00994A38" w:rsidP="003E4528">
      <w:pPr>
        <w:spacing w:after="120"/>
        <w:jc w:val="center"/>
        <w:rPr>
          <w:rFonts w:eastAsia="Calibri"/>
          <w:b/>
          <w:color w:val="0000FF"/>
        </w:rPr>
      </w:pPr>
    </w:p>
    <w:p w:rsidR="002549D5" w:rsidRPr="00486CA5" w:rsidRDefault="002549D5" w:rsidP="003E4528">
      <w:pPr>
        <w:spacing w:after="120"/>
        <w:jc w:val="center"/>
        <w:rPr>
          <w:rFonts w:eastAsia="Calibri"/>
          <w:b/>
          <w:color w:val="0000FF"/>
        </w:rPr>
      </w:pPr>
      <w:r w:rsidRPr="00486CA5">
        <w:rPr>
          <w:rFonts w:eastAsia="Calibri"/>
          <w:b/>
          <w:color w:val="0000FF"/>
        </w:rPr>
        <w:t xml:space="preserve">Форма </w:t>
      </w:r>
      <w:r w:rsidRPr="00486CA5">
        <w:rPr>
          <w:b/>
          <w:color w:val="0000FF"/>
        </w:rPr>
        <w:t>заявки на участие в запросе котировок</w:t>
      </w:r>
    </w:p>
    <w:p w:rsidR="002549D5" w:rsidRPr="00A22A5F" w:rsidRDefault="002549D5" w:rsidP="002549D5">
      <w:pPr>
        <w:spacing w:after="120"/>
        <w:jc w:val="center"/>
        <w:rPr>
          <w:rFonts w:eastAsia="Calibri"/>
          <w:b/>
        </w:rPr>
      </w:pPr>
    </w:p>
    <w:p w:rsidR="002549D5" w:rsidRPr="00A22A5F" w:rsidRDefault="00994A38" w:rsidP="002549D5">
      <w:pPr>
        <w:spacing w:after="120"/>
        <w:ind w:left="5670"/>
        <w:jc w:val="right"/>
        <w:rPr>
          <w:rFonts w:eastAsia="Calibri"/>
          <w:u w:val="single"/>
        </w:rPr>
      </w:pPr>
      <w:r w:rsidRPr="00A22A5F">
        <w:rPr>
          <w:rFonts w:eastAsia="Calibri"/>
          <w:u w:val="single"/>
        </w:rPr>
        <w:t>(</w:t>
      </w:r>
      <w:r w:rsidR="002549D5" w:rsidRPr="00A22A5F">
        <w:rPr>
          <w:rFonts w:eastAsia="Calibri"/>
          <w:u w:val="single"/>
        </w:rPr>
        <w:t>Наименование организации</w:t>
      </w:r>
      <w:r w:rsidRPr="00A22A5F">
        <w:rPr>
          <w:rFonts w:eastAsia="Calibri"/>
          <w:u w:val="single"/>
        </w:rPr>
        <w:t>)</w:t>
      </w:r>
    </w:p>
    <w:p w:rsidR="002549D5" w:rsidRPr="00A22A5F" w:rsidRDefault="00F812C4" w:rsidP="0051338E">
      <w:pPr>
        <w:spacing w:line="312" w:lineRule="auto"/>
        <w:rPr>
          <w:rFonts w:eastAsia="Calibri"/>
        </w:rPr>
      </w:pPr>
      <w:r w:rsidRPr="00A22A5F">
        <w:rPr>
          <w:rFonts w:eastAsia="Calibri"/>
        </w:rPr>
        <w:t xml:space="preserve">Адрес: _____________________ </w:t>
      </w:r>
      <w:r w:rsidR="002549D5" w:rsidRPr="00A22A5F">
        <w:rPr>
          <w:rFonts w:eastAsia="Calibri"/>
        </w:rPr>
        <w:t xml:space="preserve">Тел. __________  </w:t>
      </w:r>
    </w:p>
    <w:p w:rsidR="002549D5" w:rsidRPr="00A22A5F" w:rsidRDefault="002549D5" w:rsidP="0051338E">
      <w:pPr>
        <w:spacing w:line="312" w:lineRule="auto"/>
        <w:rPr>
          <w:rFonts w:eastAsia="Calibri"/>
        </w:rPr>
      </w:pPr>
      <w:r w:rsidRPr="00A22A5F">
        <w:rPr>
          <w:rFonts w:eastAsia="Calibri"/>
        </w:rPr>
        <w:t xml:space="preserve">ИНН / КПП: ________________/ ____________ Р/с: _____________________________ </w:t>
      </w:r>
    </w:p>
    <w:p w:rsidR="002549D5" w:rsidRPr="00A22A5F" w:rsidRDefault="002549D5" w:rsidP="0051338E">
      <w:pPr>
        <w:spacing w:line="312" w:lineRule="auto"/>
        <w:rPr>
          <w:rFonts w:eastAsia="Calibri"/>
        </w:rPr>
      </w:pPr>
      <w:r w:rsidRPr="00A22A5F">
        <w:rPr>
          <w:rFonts w:eastAsia="Calibri"/>
        </w:rPr>
        <w:t xml:space="preserve">в </w:t>
      </w:r>
      <w:r w:rsidR="00F812C4" w:rsidRPr="00A22A5F">
        <w:rPr>
          <w:rFonts w:eastAsia="Calibri"/>
        </w:rPr>
        <w:t>(</w:t>
      </w:r>
      <w:r w:rsidRPr="00A22A5F">
        <w:rPr>
          <w:rFonts w:eastAsia="Calibri"/>
          <w:i/>
          <w:u w:val="single"/>
        </w:rPr>
        <w:t>наименование банка</w:t>
      </w:r>
      <w:r w:rsidR="00F812C4" w:rsidRPr="00A22A5F">
        <w:rPr>
          <w:rFonts w:eastAsia="Calibri"/>
          <w:i/>
        </w:rPr>
        <w:t>)</w:t>
      </w:r>
      <w:r w:rsidRPr="00A22A5F">
        <w:rPr>
          <w:rFonts w:eastAsia="Calibri"/>
        </w:rPr>
        <w:t xml:space="preserve"> к/с: __________________________, БИК: ___________.</w:t>
      </w:r>
    </w:p>
    <w:p w:rsidR="002549D5" w:rsidRPr="00A22A5F" w:rsidRDefault="002549D5" w:rsidP="0051338E">
      <w:pPr>
        <w:spacing w:line="312" w:lineRule="auto"/>
        <w:rPr>
          <w:rFonts w:eastAsia="Calibri"/>
        </w:rPr>
      </w:pPr>
      <w:r w:rsidRPr="00A22A5F">
        <w:rPr>
          <w:rFonts w:eastAsia="Calibri"/>
        </w:rPr>
        <w:t>Исх № _</w:t>
      </w:r>
      <w:r w:rsidR="00F812C4" w:rsidRPr="00A22A5F">
        <w:rPr>
          <w:rFonts w:eastAsia="Calibri"/>
        </w:rPr>
        <w:t>__</w:t>
      </w:r>
      <w:r w:rsidRPr="00A22A5F">
        <w:rPr>
          <w:rFonts w:eastAsia="Calibri"/>
        </w:rPr>
        <w:t xml:space="preserve">_от </w:t>
      </w:r>
      <w:r w:rsidR="00F812C4" w:rsidRPr="00A22A5F">
        <w:rPr>
          <w:rFonts w:eastAsia="Calibri"/>
        </w:rPr>
        <w:t xml:space="preserve">«__» </w:t>
      </w:r>
      <w:r w:rsidR="00264284" w:rsidRPr="00A22A5F">
        <w:rPr>
          <w:rFonts w:eastAsia="Calibri"/>
        </w:rPr>
        <w:t>_______</w:t>
      </w:r>
      <w:r w:rsidRPr="00A22A5F">
        <w:rPr>
          <w:rFonts w:eastAsia="Calibri"/>
        </w:rPr>
        <w:t>20</w:t>
      </w:r>
      <w:r w:rsidR="0093435E" w:rsidRPr="00A22A5F">
        <w:rPr>
          <w:rFonts w:eastAsia="Calibri"/>
        </w:rPr>
        <w:t>2</w:t>
      </w:r>
      <w:r w:rsidR="004D2CCD" w:rsidRPr="00A22A5F">
        <w:rPr>
          <w:rFonts w:eastAsia="Calibri"/>
        </w:rPr>
        <w:t>_</w:t>
      </w:r>
      <w:r w:rsidRPr="00A22A5F">
        <w:rPr>
          <w:rFonts w:eastAsia="Calibri"/>
        </w:rPr>
        <w:t xml:space="preserve"> года</w:t>
      </w:r>
    </w:p>
    <w:p w:rsidR="004309A9" w:rsidRPr="00A22A5F" w:rsidRDefault="002549D5" w:rsidP="004309A9">
      <w:pPr>
        <w:ind w:left="4820"/>
        <w:rPr>
          <w:rFonts w:eastAsia="Calibri"/>
        </w:rPr>
      </w:pPr>
      <w:r w:rsidRPr="00A22A5F">
        <w:rPr>
          <w:rFonts w:eastAsia="Calibri"/>
        </w:rPr>
        <w:t xml:space="preserve">Председателю </w:t>
      </w:r>
      <w:r w:rsidR="00F32824" w:rsidRPr="00A22A5F">
        <w:rPr>
          <w:rFonts w:eastAsia="Calibri"/>
        </w:rPr>
        <w:t>единой</w:t>
      </w:r>
      <w:r w:rsidRPr="00A22A5F">
        <w:rPr>
          <w:rFonts w:eastAsia="Calibri"/>
        </w:rPr>
        <w:t xml:space="preserve"> комиссии </w:t>
      </w:r>
    </w:p>
    <w:p w:rsidR="002549D5" w:rsidRPr="00A22A5F" w:rsidRDefault="002549D5" w:rsidP="004309A9">
      <w:pPr>
        <w:ind w:left="4820"/>
        <w:rPr>
          <w:rFonts w:eastAsia="Calibri"/>
        </w:rPr>
      </w:pPr>
      <w:r w:rsidRPr="00A22A5F">
        <w:rPr>
          <w:rFonts w:eastAsia="Calibri"/>
        </w:rPr>
        <w:t>Автономной некоммерческой организации «Международный учебно-методический центр финансового мониторинга»</w:t>
      </w:r>
    </w:p>
    <w:p w:rsidR="002549D5" w:rsidRPr="00A22A5F" w:rsidRDefault="002549D5" w:rsidP="002549D5">
      <w:pPr>
        <w:spacing w:after="120"/>
        <w:ind w:left="4820"/>
        <w:jc w:val="both"/>
        <w:rPr>
          <w:rFonts w:eastAsia="Calibri"/>
        </w:rPr>
      </w:pPr>
    </w:p>
    <w:p w:rsidR="002549D5" w:rsidRPr="00A22A5F" w:rsidRDefault="002549D5" w:rsidP="00125493">
      <w:pPr>
        <w:jc w:val="center"/>
        <w:rPr>
          <w:rFonts w:eastAsia="Calibri"/>
          <w:b/>
        </w:rPr>
      </w:pPr>
      <w:r w:rsidRPr="00A22A5F">
        <w:rPr>
          <w:rFonts w:eastAsia="Calibri"/>
          <w:b/>
        </w:rPr>
        <w:t>Заявка на участие в запросе котировок __________________</w:t>
      </w:r>
    </w:p>
    <w:p w:rsidR="002549D5" w:rsidRPr="0051338E" w:rsidRDefault="002549D5" w:rsidP="0051338E">
      <w:pPr>
        <w:ind w:firstLine="709"/>
        <w:jc w:val="both"/>
        <w:rPr>
          <w:bCs/>
        </w:rPr>
      </w:pPr>
      <w:r w:rsidRPr="00A22A5F">
        <w:rPr>
          <w:rFonts w:eastAsia="Calibri"/>
        </w:rPr>
        <w:t>Настоящей заявкой ________________</w:t>
      </w:r>
      <w:r w:rsidR="0044506D" w:rsidRPr="00A22A5F">
        <w:rPr>
          <w:rFonts w:eastAsia="Calibri"/>
        </w:rPr>
        <w:t>______</w:t>
      </w:r>
      <w:r w:rsidRPr="00A22A5F">
        <w:rPr>
          <w:rFonts w:eastAsia="Calibri"/>
        </w:rPr>
        <w:t>______________ «______________»</w:t>
      </w:r>
      <w:r w:rsidR="0044506D" w:rsidRPr="00A22A5F">
        <w:rPr>
          <w:rFonts w:eastAsia="Calibri"/>
        </w:rPr>
        <w:t xml:space="preserve"> </w:t>
      </w:r>
      <w:r w:rsidRPr="00A22A5F">
        <w:rPr>
          <w:rFonts w:eastAsia="Calibri"/>
        </w:rPr>
        <w:t>в</w:t>
      </w:r>
      <w:r w:rsidR="0044506D" w:rsidRPr="00A22A5F">
        <w:rPr>
          <w:rFonts w:eastAsia="Calibri"/>
        </w:rPr>
        <w:t xml:space="preserve"> </w:t>
      </w:r>
      <w:r w:rsidRPr="00A22A5F">
        <w:rPr>
          <w:rFonts w:eastAsia="Calibri"/>
        </w:rPr>
        <w:t xml:space="preserve">лице __________________________________________________, </w:t>
      </w:r>
      <w:r w:rsidRPr="0051338E">
        <w:rPr>
          <w:bCs/>
        </w:rPr>
        <w:t>действующего</w:t>
      </w:r>
      <w:r w:rsidR="0044506D" w:rsidRPr="0051338E">
        <w:rPr>
          <w:bCs/>
        </w:rPr>
        <w:t>(ей)</w:t>
      </w:r>
      <w:r w:rsidRPr="0051338E">
        <w:rPr>
          <w:bCs/>
        </w:rPr>
        <w:t xml:space="preserve"> на основании ____________, выражает согласие и готово </w:t>
      </w:r>
      <w:r w:rsidR="00B426EA" w:rsidRPr="0051338E">
        <w:rPr>
          <w:bCs/>
        </w:rPr>
        <w:t xml:space="preserve">осуществить </w:t>
      </w:r>
      <w:r w:rsidR="00FD7730" w:rsidRPr="0051338E">
        <w:rPr>
          <w:bCs/>
        </w:rPr>
        <w:t xml:space="preserve">оказание услуг </w:t>
      </w:r>
      <w:r w:rsidR="0067682E" w:rsidRPr="0051338E">
        <w:rPr>
          <w:bCs/>
        </w:rPr>
        <w:t xml:space="preserve">по </w:t>
      </w:r>
      <w:r w:rsidR="005F4B08" w:rsidRPr="005F4B08">
        <w:rPr>
          <w:bCs/>
        </w:rPr>
        <w:t>предоставлени</w:t>
      </w:r>
      <w:r w:rsidR="005F4B08">
        <w:rPr>
          <w:bCs/>
        </w:rPr>
        <w:t>ю</w:t>
      </w:r>
      <w:r w:rsidR="005F4B08" w:rsidRPr="005F4B08">
        <w:rPr>
          <w:bCs/>
        </w:rPr>
        <w:t xml:space="preserve"> доступа к ресурсам облачной инфраструктуры Yandex.Cloud и ее администрировани</w:t>
      </w:r>
      <w:r w:rsidR="005F4B08">
        <w:rPr>
          <w:bCs/>
        </w:rPr>
        <w:t>ю</w:t>
      </w:r>
      <w:r w:rsidR="005F4B08" w:rsidRPr="005F4B08">
        <w:rPr>
          <w:bCs/>
        </w:rPr>
        <w:t xml:space="preserve"> в рамках развития и внедрения электронных сервисов в сфере ПОД/ФТ</w:t>
      </w:r>
      <w:r w:rsidR="00FD7730" w:rsidRPr="0051338E">
        <w:rPr>
          <w:bCs/>
        </w:rPr>
        <w:t xml:space="preserve"> (далее – услуги)</w:t>
      </w:r>
      <w:r w:rsidRPr="0051338E">
        <w:rPr>
          <w:bCs/>
        </w:rPr>
        <w:t xml:space="preserve">, в соответствии с условиями, изложенными в извещении о проведении запроса котировок от </w:t>
      </w:r>
      <w:r w:rsidR="00FD7730" w:rsidRPr="0051338E">
        <w:rPr>
          <w:bCs/>
        </w:rPr>
        <w:t>__</w:t>
      </w:r>
      <w:r w:rsidR="00EA44FC" w:rsidRPr="0051338E">
        <w:rPr>
          <w:bCs/>
        </w:rPr>
        <w:t xml:space="preserve"> </w:t>
      </w:r>
      <w:r w:rsidR="00FD7730" w:rsidRPr="0051338E">
        <w:rPr>
          <w:bCs/>
        </w:rPr>
        <w:t>_______</w:t>
      </w:r>
      <w:r w:rsidR="0044506D" w:rsidRPr="0051338E">
        <w:rPr>
          <w:bCs/>
        </w:rPr>
        <w:t xml:space="preserve"> </w:t>
      </w:r>
      <w:r w:rsidRPr="0051338E">
        <w:rPr>
          <w:bCs/>
        </w:rPr>
        <w:t>20</w:t>
      </w:r>
      <w:r w:rsidR="00106E06" w:rsidRPr="0051338E">
        <w:rPr>
          <w:bCs/>
        </w:rPr>
        <w:t>2</w:t>
      </w:r>
      <w:r w:rsidR="00FD7730" w:rsidRPr="0051338E">
        <w:rPr>
          <w:bCs/>
        </w:rPr>
        <w:t>_</w:t>
      </w:r>
      <w:r w:rsidRPr="0051338E">
        <w:rPr>
          <w:bCs/>
        </w:rPr>
        <w:t xml:space="preserve"> года и проекте договора, являющимся приложением к вышеуказанному извещению.</w:t>
      </w:r>
    </w:p>
    <w:p w:rsidR="00F4670E" w:rsidRPr="0051338E" w:rsidRDefault="00306EE8" w:rsidP="0051338E">
      <w:pPr>
        <w:ind w:firstLine="709"/>
        <w:jc w:val="both"/>
        <w:rPr>
          <w:bCs/>
        </w:rPr>
      </w:pPr>
      <w:r w:rsidRPr="0051338E">
        <w:rPr>
          <w:bCs/>
        </w:rPr>
        <w:t xml:space="preserve">Наименование товара, работ (услуг): </w:t>
      </w:r>
      <w:r w:rsidR="00BB3ECC" w:rsidRPr="0051338E">
        <w:rPr>
          <w:bCs/>
        </w:rPr>
        <w:t xml:space="preserve">Услуги по </w:t>
      </w:r>
      <w:r w:rsidR="005F4B08" w:rsidRPr="005F4B08">
        <w:rPr>
          <w:bCs/>
        </w:rPr>
        <w:t>предоставлению доступа к ресурсам облачной инфраструктуры Yandex.Cloud и ее администрировани</w:t>
      </w:r>
      <w:r w:rsidR="005F4B08">
        <w:rPr>
          <w:bCs/>
        </w:rPr>
        <w:t>ю</w:t>
      </w:r>
      <w:r w:rsidR="005F4B08" w:rsidRPr="005F4B08">
        <w:rPr>
          <w:bCs/>
        </w:rPr>
        <w:t xml:space="preserve"> в рамках развития и внедрения электронных сервисов в сфере ПОД/ФТ</w:t>
      </w:r>
      <w:r w:rsidR="005F4B08" w:rsidRPr="0051338E">
        <w:rPr>
          <w:bCs/>
        </w:rPr>
        <w:t xml:space="preserve"> </w:t>
      </w:r>
      <w:r w:rsidR="00FD7730" w:rsidRPr="0051338E">
        <w:rPr>
          <w:bCs/>
        </w:rPr>
        <w:t>(далее – услуги)</w:t>
      </w:r>
      <w:r w:rsidR="00BA26CD" w:rsidRPr="0051338E">
        <w:rPr>
          <w:bCs/>
        </w:rPr>
        <w:t>.</w:t>
      </w:r>
    </w:p>
    <w:p w:rsidR="003D2E18" w:rsidRPr="00A22A5F" w:rsidRDefault="003D2E18" w:rsidP="0051338E">
      <w:pPr>
        <w:ind w:firstLine="709"/>
        <w:jc w:val="both"/>
        <w:rPr>
          <w:rFonts w:eastAsia="Calibri"/>
        </w:rPr>
      </w:pPr>
      <w:r w:rsidRPr="0051338E">
        <w:rPr>
          <w:b/>
          <w:bCs/>
        </w:rPr>
        <w:t xml:space="preserve">Общая </w:t>
      </w:r>
      <w:r w:rsidR="00777180" w:rsidRPr="0051338E">
        <w:rPr>
          <w:b/>
          <w:bCs/>
        </w:rPr>
        <w:t xml:space="preserve">стоимость </w:t>
      </w:r>
      <w:r w:rsidR="00FD7730" w:rsidRPr="0051338E">
        <w:rPr>
          <w:b/>
          <w:bCs/>
        </w:rPr>
        <w:t>услуг</w:t>
      </w:r>
      <w:r w:rsidR="00E62728" w:rsidRPr="0051338E">
        <w:rPr>
          <w:b/>
          <w:bCs/>
        </w:rPr>
        <w:t xml:space="preserve"> </w:t>
      </w:r>
      <w:r w:rsidRPr="0051338E">
        <w:rPr>
          <w:b/>
          <w:bCs/>
        </w:rPr>
        <w:t>составляет</w:t>
      </w:r>
      <w:r w:rsidR="00754F60" w:rsidRPr="0051338E">
        <w:rPr>
          <w:bCs/>
        </w:rPr>
        <w:t xml:space="preserve">: ____ </w:t>
      </w:r>
      <w:r w:rsidR="00FC3884" w:rsidRPr="0051338E">
        <w:rPr>
          <w:bCs/>
        </w:rPr>
        <w:t>(сумма прописью)</w:t>
      </w:r>
      <w:r w:rsidRPr="0051338E">
        <w:rPr>
          <w:bCs/>
        </w:rPr>
        <w:t>, в т.ч. НДС</w:t>
      </w:r>
      <w:r w:rsidRPr="00A22A5F">
        <w:rPr>
          <w:rFonts w:eastAsia="Calibri"/>
        </w:rPr>
        <w:t xml:space="preserve"> _</w:t>
      </w:r>
      <w:r w:rsidR="00EA44FC" w:rsidRPr="00A22A5F">
        <w:rPr>
          <w:rFonts w:eastAsia="Calibri"/>
        </w:rPr>
        <w:t>_</w:t>
      </w:r>
      <w:r w:rsidRPr="00A22A5F">
        <w:rPr>
          <w:rFonts w:eastAsia="Calibri"/>
        </w:rPr>
        <w:t>_% _________ рублей</w:t>
      </w:r>
      <w:r w:rsidR="00754F60" w:rsidRPr="00A22A5F">
        <w:rPr>
          <w:rFonts w:eastAsia="Calibri"/>
        </w:rPr>
        <w:t xml:space="preserve"> ___ копеек</w:t>
      </w:r>
      <w:r w:rsidR="00D82B7D" w:rsidRPr="00A22A5F">
        <w:rPr>
          <w:rFonts w:eastAsia="Calibri"/>
        </w:rPr>
        <w:t xml:space="preserve">, </w:t>
      </w:r>
      <w:r w:rsidR="00D82B7D" w:rsidRPr="00E102ED">
        <w:rPr>
          <w:rFonts w:eastAsia="Calibri"/>
          <w:color w:val="0000FF"/>
        </w:rPr>
        <w:t>в соответствии с Приложением к настоящей заявке</w:t>
      </w:r>
      <w:r w:rsidRPr="00E102ED">
        <w:rPr>
          <w:rFonts w:eastAsia="Calibri"/>
          <w:color w:val="0000FF"/>
        </w:rPr>
        <w:t>.</w:t>
      </w:r>
    </w:p>
    <w:p w:rsidR="003D2E18" w:rsidRPr="00A22A5F" w:rsidRDefault="00BB3ECC" w:rsidP="00125493">
      <w:pPr>
        <w:ind w:firstLine="709"/>
        <w:jc w:val="both"/>
      </w:pPr>
      <w:r w:rsidRPr="00A22A5F">
        <w:rPr>
          <w:bCs/>
        </w:rPr>
        <w:t>Стоимость услуг включает в себя все расходы Исполнителя, связанные с оказанием услуг, являющихся предметом настоящего Договора, в том числе расходы на страх</w:t>
      </w:r>
      <w:r w:rsidR="00B629C3" w:rsidRPr="00A22A5F">
        <w:rPr>
          <w:bCs/>
        </w:rPr>
        <w:t xml:space="preserve">ование, уплату налогов, сборов </w:t>
      </w:r>
      <w:r w:rsidRPr="00A22A5F">
        <w:rPr>
          <w:bCs/>
        </w:rPr>
        <w:t>и других обязательных платежей.</w:t>
      </w:r>
    </w:p>
    <w:p w:rsidR="003D2E18" w:rsidRPr="00A22A5F" w:rsidRDefault="003D2E18" w:rsidP="00125493">
      <w:pPr>
        <w:jc w:val="both"/>
      </w:pPr>
      <w:r w:rsidRPr="00A22A5F">
        <w:rPr>
          <w:rFonts w:eastAsia="Calibri"/>
          <w:b/>
        </w:rPr>
        <w:t xml:space="preserve">Место </w:t>
      </w:r>
      <w:r w:rsidR="00121886" w:rsidRPr="00A22A5F">
        <w:rPr>
          <w:rFonts w:eastAsia="Calibri"/>
          <w:b/>
        </w:rPr>
        <w:t>оказания услуг</w:t>
      </w:r>
      <w:r w:rsidRPr="00A22A5F">
        <w:rPr>
          <w:rFonts w:eastAsia="Calibri"/>
          <w:b/>
        </w:rPr>
        <w:t xml:space="preserve">: </w:t>
      </w:r>
      <w:r w:rsidRPr="00A22A5F">
        <w:t>г. Москва, Старомонетный переулок, дом 31, строение 1, пом. 506</w:t>
      </w:r>
      <w:r w:rsidR="00121886" w:rsidRPr="00A22A5F">
        <w:t>.</w:t>
      </w:r>
    </w:p>
    <w:p w:rsidR="00A21D82" w:rsidRPr="00A22A5F" w:rsidRDefault="003D2E18" w:rsidP="00E102ED">
      <w:pPr>
        <w:ind w:firstLine="709"/>
        <w:jc w:val="both"/>
        <w:rPr>
          <w:rFonts w:eastAsia="Calibri"/>
        </w:rPr>
      </w:pPr>
      <w:r w:rsidRPr="00A22A5F">
        <w:rPr>
          <w:rFonts w:eastAsia="Calibri"/>
        </w:rPr>
        <w:t xml:space="preserve">Подтверждаем, что на дату подачи заявки </w:t>
      </w:r>
      <w:r w:rsidRPr="00A22A5F">
        <w:rPr>
          <w:rFonts w:eastAsia="Calibri"/>
          <w:u w:val="single"/>
        </w:rPr>
        <w:t>«</w:t>
      </w:r>
      <w:r w:rsidR="00F0085E" w:rsidRPr="00A22A5F">
        <w:rPr>
          <w:rFonts w:eastAsia="Calibri"/>
          <w:u w:val="single"/>
        </w:rPr>
        <w:t xml:space="preserve">   наименование исполнителя   </w:t>
      </w:r>
      <w:r w:rsidRPr="00A22A5F">
        <w:rPr>
          <w:rFonts w:eastAsia="Calibri"/>
          <w:u w:val="single"/>
        </w:rPr>
        <w:t>»</w:t>
      </w:r>
      <w:r w:rsidR="00EA6DCE" w:rsidRPr="00A22A5F">
        <w:rPr>
          <w:rFonts w:eastAsia="Calibri"/>
        </w:rPr>
        <w:t xml:space="preserve"> соответствует требованиям, установленным в соответствии с законодательством РФ к лицам, осуществляющим поставку товара, выполнение работы, оказание услуги, являющихся объектом закупки</w:t>
      </w:r>
      <w:r w:rsidRPr="00A22A5F">
        <w:rPr>
          <w:rFonts w:eastAsia="Calibri"/>
        </w:rPr>
        <w:t>,</w:t>
      </w:r>
      <w:r w:rsidR="00EA6DCE" w:rsidRPr="00A22A5F">
        <w:rPr>
          <w:rFonts w:eastAsia="Calibri"/>
        </w:rPr>
        <w:t xml:space="preserve"> а так же </w:t>
      </w:r>
      <w:r w:rsidR="00A21D82" w:rsidRPr="00A22A5F">
        <w:rPr>
          <w:rFonts w:eastAsia="Calibri"/>
        </w:rPr>
        <w:t>соответствует следующим условиям: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>– 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>– неприостановление деятельности участника закупки в порядке, установленном Кодексом Российской Федерации об административных правонарушениях;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>–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год;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 xml:space="preserve">–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</w:t>
      </w:r>
      <w:r w:rsidRPr="00E102ED">
        <w:rPr>
          <w:rFonts w:eastAsia="Calibri"/>
        </w:rPr>
        <w:lastRenderedPageBreak/>
        <w:t>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>–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правонарушениях;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>– обладание участником закупки исключительными правами на результаты интеллектуальной деятельности, если в связи с исполнением договора заказчик приобретает права на такие результаты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>– отсутствие между участником закупки и заказчиком конфликта интересов;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>– участник закупки не является офшорной компанией, не имеет в составе участников (членов) корпоративного юридического лица или в составе учредителей унитарного юридического лица офшорной компании, а также не имеет офшорных компаний в числе лиц, владеющих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(складочном) капитале хозяйственного товарищества или общества;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>– участник закупки не является иностранным агентом;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>– отсутствие у участника закупки ограничений для участия в закупках, установленных законодательством Российской Федерации.</w:t>
      </w:r>
    </w:p>
    <w:p w:rsidR="00E102ED" w:rsidRPr="00E102ED" w:rsidRDefault="00E102ED" w:rsidP="00E102ED">
      <w:pPr>
        <w:ind w:firstLine="709"/>
        <w:jc w:val="both"/>
        <w:rPr>
          <w:rFonts w:eastAsia="Calibri"/>
        </w:rPr>
      </w:pPr>
      <w:r w:rsidRPr="00E102ED">
        <w:rPr>
          <w:rFonts w:eastAsia="Calibri"/>
        </w:rPr>
        <w:t>– отсутствие участника запроса котировок в реестре недобросовестных поставщиков (rnp.fas.gov.ru).</w:t>
      </w:r>
    </w:p>
    <w:p w:rsidR="00A21D82" w:rsidRPr="00E102ED" w:rsidRDefault="00A21D82" w:rsidP="00E102ED">
      <w:pPr>
        <w:ind w:firstLine="709"/>
        <w:jc w:val="both"/>
        <w:rPr>
          <w:rFonts w:eastAsia="Calibri"/>
        </w:rPr>
      </w:pPr>
    </w:p>
    <w:p w:rsidR="003D2E18" w:rsidRPr="00A22A5F" w:rsidRDefault="003D2E18" w:rsidP="00805451">
      <w:pPr>
        <w:ind w:firstLine="709"/>
        <w:jc w:val="both"/>
        <w:rPr>
          <w:rFonts w:eastAsia="Calibri"/>
        </w:rPr>
      </w:pPr>
      <w:r w:rsidRPr="00A22A5F">
        <w:rPr>
          <w:rFonts w:eastAsia="Calibri"/>
        </w:rPr>
        <w:t>Обязуемся, в случае признания нашей заявки победителем запроса котировок исполнить условия, обозначенные в извещении о проведении запроса котировок и проекте договора.</w:t>
      </w:r>
    </w:p>
    <w:p w:rsidR="003D2E18" w:rsidRPr="00A22A5F" w:rsidRDefault="003D2E18" w:rsidP="00125493">
      <w:pPr>
        <w:ind w:firstLine="708"/>
        <w:jc w:val="both"/>
      </w:pPr>
      <w:r w:rsidRPr="00A22A5F">
        <w:t>Признаем, что направление заказчиком извещения о проведении запроса котировок и представление исполнителем заявки на участие в запросе котировок не накладывает на стороны никаких дополнительных обязательств.</w:t>
      </w:r>
    </w:p>
    <w:p w:rsidR="00805451" w:rsidRPr="00A22A5F" w:rsidRDefault="00805451" w:rsidP="00F31EAA">
      <w:pPr>
        <w:spacing w:after="120"/>
        <w:ind w:firstLine="709"/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3439"/>
        <w:gridCol w:w="2798"/>
      </w:tblGrid>
      <w:tr w:rsidR="003D2E18" w:rsidRPr="00A22A5F" w:rsidTr="00805451">
        <w:trPr>
          <w:trHeight w:val="131"/>
        </w:trPr>
        <w:tc>
          <w:tcPr>
            <w:tcW w:w="3652" w:type="dxa"/>
            <w:shd w:val="clear" w:color="auto" w:fill="auto"/>
          </w:tcPr>
          <w:p w:rsidR="003D2E18" w:rsidRPr="00A22A5F" w:rsidRDefault="003D2E18" w:rsidP="00125493">
            <w:pPr>
              <w:jc w:val="center"/>
              <w:rPr>
                <w:rFonts w:eastAsia="Calibri"/>
              </w:rPr>
            </w:pPr>
            <w:r w:rsidRPr="00A22A5F">
              <w:rPr>
                <w:rFonts w:eastAsia="Calibri"/>
              </w:rPr>
              <w:t>__________________________</w:t>
            </w:r>
          </w:p>
        </w:tc>
        <w:tc>
          <w:tcPr>
            <w:tcW w:w="3439" w:type="dxa"/>
            <w:shd w:val="clear" w:color="auto" w:fill="auto"/>
          </w:tcPr>
          <w:p w:rsidR="003D2E18" w:rsidRPr="00A22A5F" w:rsidRDefault="003D2E18" w:rsidP="00125493">
            <w:pPr>
              <w:jc w:val="center"/>
              <w:rPr>
                <w:rFonts w:eastAsia="Calibri"/>
              </w:rPr>
            </w:pPr>
            <w:r w:rsidRPr="00A22A5F">
              <w:rPr>
                <w:rFonts w:eastAsia="Calibri"/>
              </w:rPr>
              <w:t>_____________________</w:t>
            </w:r>
          </w:p>
        </w:tc>
        <w:tc>
          <w:tcPr>
            <w:tcW w:w="2798" w:type="dxa"/>
            <w:shd w:val="clear" w:color="auto" w:fill="auto"/>
          </w:tcPr>
          <w:p w:rsidR="003D2E18" w:rsidRPr="00A22A5F" w:rsidRDefault="003D2E18" w:rsidP="00125493">
            <w:pPr>
              <w:jc w:val="center"/>
              <w:rPr>
                <w:rFonts w:eastAsia="Calibri"/>
              </w:rPr>
            </w:pPr>
            <w:r w:rsidRPr="00A22A5F">
              <w:rPr>
                <w:rFonts w:eastAsia="Calibri"/>
              </w:rPr>
              <w:t>_____________________</w:t>
            </w:r>
          </w:p>
        </w:tc>
      </w:tr>
      <w:tr w:rsidR="003D2E18" w:rsidRPr="00A22A5F" w:rsidTr="00805451">
        <w:tc>
          <w:tcPr>
            <w:tcW w:w="3652" w:type="dxa"/>
            <w:shd w:val="clear" w:color="auto" w:fill="auto"/>
          </w:tcPr>
          <w:p w:rsidR="003D2E18" w:rsidRPr="00A22A5F" w:rsidRDefault="003D2E18" w:rsidP="00054A6E">
            <w:pPr>
              <w:jc w:val="center"/>
              <w:rPr>
                <w:rFonts w:eastAsia="Calibri"/>
                <w:sz w:val="22"/>
                <w:szCs w:val="22"/>
              </w:rPr>
            </w:pPr>
            <w:r w:rsidRPr="00A22A5F">
              <w:rPr>
                <w:rFonts w:eastAsia="Calibri"/>
                <w:sz w:val="22"/>
                <w:szCs w:val="22"/>
              </w:rPr>
              <w:t>(руководитель организации)</w:t>
            </w:r>
          </w:p>
        </w:tc>
        <w:tc>
          <w:tcPr>
            <w:tcW w:w="3439" w:type="dxa"/>
            <w:shd w:val="clear" w:color="auto" w:fill="auto"/>
          </w:tcPr>
          <w:p w:rsidR="003D2E18" w:rsidRPr="00A22A5F" w:rsidRDefault="003D2E18" w:rsidP="00805451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A22A5F">
              <w:rPr>
                <w:rFonts w:eastAsia="Calibri"/>
                <w:sz w:val="22"/>
                <w:szCs w:val="22"/>
              </w:rPr>
              <w:t>(подпись)</w:t>
            </w:r>
          </w:p>
          <w:p w:rsidR="00805451" w:rsidRPr="00A22A5F" w:rsidRDefault="00805451" w:rsidP="00805451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A22A5F">
              <w:rPr>
                <w:rFonts w:eastAsia="Calibri"/>
                <w:sz w:val="22"/>
                <w:szCs w:val="22"/>
              </w:rPr>
              <w:t>м.п.</w:t>
            </w:r>
          </w:p>
        </w:tc>
        <w:tc>
          <w:tcPr>
            <w:tcW w:w="2798" w:type="dxa"/>
            <w:shd w:val="clear" w:color="auto" w:fill="auto"/>
          </w:tcPr>
          <w:p w:rsidR="003D2E18" w:rsidRPr="00A22A5F" w:rsidRDefault="003D2E18" w:rsidP="00805451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A22A5F">
              <w:rPr>
                <w:rFonts w:eastAsia="Calibri"/>
                <w:sz w:val="22"/>
                <w:szCs w:val="22"/>
              </w:rPr>
              <w:t>(расшифровка подписи)</w:t>
            </w:r>
          </w:p>
        </w:tc>
      </w:tr>
    </w:tbl>
    <w:p w:rsidR="00D82B7D" w:rsidRPr="00A22A5F" w:rsidRDefault="00D82B7D" w:rsidP="00805451">
      <w:pPr>
        <w:tabs>
          <w:tab w:val="left" w:pos="6511"/>
        </w:tabs>
        <w:spacing w:line="276" w:lineRule="auto"/>
        <w:jc w:val="both"/>
      </w:pPr>
    </w:p>
    <w:p w:rsidR="00D82B7D" w:rsidRPr="00A22A5F" w:rsidRDefault="00D82B7D" w:rsidP="00D82B7D">
      <w:pPr>
        <w:jc w:val="right"/>
        <w:rPr>
          <w:b/>
          <w:sz w:val="25"/>
          <w:szCs w:val="25"/>
        </w:rPr>
      </w:pPr>
      <w:r w:rsidRPr="00A22A5F">
        <w:br w:type="page"/>
      </w:r>
      <w:r w:rsidRPr="00A22A5F">
        <w:rPr>
          <w:b/>
          <w:sz w:val="25"/>
          <w:szCs w:val="25"/>
        </w:rPr>
        <w:lastRenderedPageBreak/>
        <w:t>Приложение к Заявке</w:t>
      </w:r>
    </w:p>
    <w:p w:rsidR="00D82B7D" w:rsidRPr="00A22A5F" w:rsidRDefault="00D82B7D" w:rsidP="00D82B7D">
      <w:pPr>
        <w:tabs>
          <w:tab w:val="left" w:pos="9214"/>
        </w:tabs>
        <w:jc w:val="right"/>
        <w:rPr>
          <w:b/>
          <w:bCs/>
          <w:sz w:val="28"/>
          <w:szCs w:val="28"/>
        </w:rPr>
      </w:pPr>
      <w:r w:rsidRPr="00A22A5F">
        <w:rPr>
          <w:b/>
          <w:sz w:val="25"/>
          <w:szCs w:val="25"/>
        </w:rPr>
        <w:t>от «___»_________2023 г.</w:t>
      </w:r>
    </w:p>
    <w:p w:rsidR="00D82B7D" w:rsidRDefault="00D82B7D" w:rsidP="00D82B7D">
      <w:pPr>
        <w:tabs>
          <w:tab w:val="left" w:pos="4788"/>
        </w:tabs>
        <w:jc w:val="center"/>
        <w:rPr>
          <w:b/>
          <w:bCs/>
          <w:sz w:val="28"/>
          <w:szCs w:val="28"/>
        </w:rPr>
      </w:pPr>
    </w:p>
    <w:p w:rsidR="00B65C2E" w:rsidRPr="00A22A5F" w:rsidRDefault="00B65C2E" w:rsidP="00D82B7D">
      <w:pPr>
        <w:tabs>
          <w:tab w:val="left" w:pos="4788"/>
        </w:tabs>
        <w:jc w:val="center"/>
        <w:rPr>
          <w:b/>
          <w:bCs/>
          <w:sz w:val="28"/>
          <w:szCs w:val="28"/>
        </w:rPr>
      </w:pPr>
    </w:p>
    <w:p w:rsidR="00F71730" w:rsidRPr="005F04DE" w:rsidRDefault="00F71730" w:rsidP="00F71730">
      <w:pPr>
        <w:tabs>
          <w:tab w:val="left" w:pos="4788"/>
        </w:tabs>
        <w:jc w:val="center"/>
        <w:rPr>
          <w:b/>
          <w:bCs/>
          <w:sz w:val="28"/>
          <w:szCs w:val="28"/>
        </w:rPr>
      </w:pPr>
      <w:r w:rsidRPr="005F04DE">
        <w:rPr>
          <w:b/>
          <w:bCs/>
          <w:sz w:val="28"/>
          <w:szCs w:val="28"/>
        </w:rPr>
        <w:t>СТРУКТУРА ЦЕНЫ</w:t>
      </w:r>
    </w:p>
    <w:p w:rsidR="00F71730" w:rsidRPr="005F04DE" w:rsidRDefault="00F71730" w:rsidP="00F71730">
      <w:pPr>
        <w:tabs>
          <w:tab w:val="left" w:pos="4788"/>
        </w:tabs>
        <w:jc w:val="center"/>
      </w:pPr>
      <w:r w:rsidRPr="005F04DE">
        <w:t>на оказание услуг по предоставлению доступа к ресурсам облачной инфраструктуры Yandex.Cloud и её администрированию в рамках развития и внедрения электронных сервисов в сфере ПОД/ФТ</w:t>
      </w:r>
    </w:p>
    <w:p w:rsidR="00F71730" w:rsidRPr="005F04DE" w:rsidRDefault="00F71730" w:rsidP="00F71730">
      <w:pPr>
        <w:tabs>
          <w:tab w:val="left" w:pos="4788"/>
        </w:tabs>
        <w:jc w:val="center"/>
      </w:pPr>
    </w:p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9"/>
        <w:gridCol w:w="1357"/>
        <w:gridCol w:w="1984"/>
        <w:gridCol w:w="1134"/>
      </w:tblGrid>
      <w:tr w:rsidR="00F71730" w:rsidTr="00F2533E">
        <w:trPr>
          <w:trHeight w:val="324"/>
        </w:trPr>
        <w:tc>
          <w:tcPr>
            <w:tcW w:w="47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  <w:rPr>
                <w:b/>
                <w:bCs/>
              </w:rPr>
            </w:pPr>
            <w:r w:rsidRPr="008C75C3">
              <w:rPr>
                <w:b/>
                <w:bCs/>
              </w:rPr>
              <w:t xml:space="preserve">Наименование </w:t>
            </w:r>
          </w:p>
        </w:tc>
        <w:tc>
          <w:tcPr>
            <w:tcW w:w="13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  <w:rPr>
                <w:b/>
                <w:bCs/>
              </w:rPr>
            </w:pPr>
            <w:r w:rsidRPr="008C75C3">
              <w:rPr>
                <w:b/>
                <w:bCs/>
              </w:rPr>
              <w:t>Цена в месяц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  <w:rPr>
                <w:b/>
                <w:bCs/>
              </w:rPr>
            </w:pPr>
            <w:r w:rsidRPr="008C75C3">
              <w:rPr>
                <w:b/>
                <w:bCs/>
              </w:rPr>
              <w:t>кол-во месяцев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  <w:rPr>
                <w:b/>
                <w:bCs/>
              </w:rPr>
            </w:pPr>
            <w:r w:rsidRPr="008C75C3">
              <w:rPr>
                <w:b/>
                <w:bCs/>
              </w:rPr>
              <w:t>Сумма, руб</w:t>
            </w:r>
          </w:p>
        </w:tc>
      </w:tr>
      <w:tr w:rsidR="00F71730" w:rsidTr="00F2533E">
        <w:trPr>
          <w:trHeight w:val="348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  <w:rPr>
                <w:b/>
                <w:bCs/>
              </w:rPr>
            </w:pPr>
            <w:r w:rsidRPr="008C75C3">
              <w:rPr>
                <w:b/>
                <w:bCs/>
              </w:rPr>
              <w:t xml:space="preserve">Графус </w:t>
            </w:r>
          </w:p>
        </w:tc>
      </w:tr>
      <w:tr w:rsidR="00F71730" w:rsidTr="00F2533E">
        <w:trPr>
          <w:trHeight w:val="324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  <w:rPr>
                <w:b/>
                <w:bCs/>
              </w:rPr>
            </w:pPr>
            <w:r w:rsidRPr="00DE129F">
              <w:rPr>
                <w:b/>
                <w:bCs/>
              </w:rPr>
              <w:t xml:space="preserve">VM 1 (newgraph) </w:t>
            </w:r>
            <w:r>
              <w:rPr>
                <w:b/>
                <w:bCs/>
              </w:rPr>
              <w:t xml:space="preserve">– </w:t>
            </w:r>
            <w:r w:rsidRPr="00DE129F">
              <w:rPr>
                <w:b/>
                <w:bCs/>
              </w:rPr>
              <w:t>Русская версия</w:t>
            </w: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pPr>
              <w:rPr>
                <w:lang w:val="en-US"/>
              </w:rPr>
            </w:pPr>
            <w:r w:rsidRPr="00DE129F">
              <w:rPr>
                <w:lang w:val="en-US"/>
              </w:rPr>
              <w:t>Intel Ice Lake. 100% vCPU - 4 core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pPr>
              <w:rPr>
                <w:lang w:val="en-US"/>
              </w:rPr>
            </w:pPr>
            <w:r w:rsidRPr="00DE129F">
              <w:rPr>
                <w:lang w:val="en-US"/>
              </w:rPr>
              <w:t>Intel Ice Lake. RAM - 16GB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r w:rsidRPr="00DE129F">
              <w:t>Быстрое сетевое хранилище (SSD) - 30GB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r w:rsidRPr="00DE129F">
              <w:t>Публичный IP-адрес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VM 2 (dev-graphus-100323) – Среда</w:t>
            </w:r>
            <w:r w:rsidRPr="00DE129F">
              <w:rPr>
                <w:b/>
                <w:bCs/>
              </w:rPr>
              <w:t xml:space="preserve"> разработки</w:t>
            </w: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pPr>
              <w:rPr>
                <w:lang w:val="en-US"/>
              </w:rPr>
            </w:pPr>
            <w:r w:rsidRPr="00DE129F">
              <w:rPr>
                <w:lang w:val="en-US"/>
              </w:rPr>
              <w:t>Intel Ice Lake. 100% vCPU - 4 core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pPr>
              <w:rPr>
                <w:lang w:val="en-US"/>
              </w:rPr>
            </w:pPr>
            <w:r w:rsidRPr="00DE129F">
              <w:rPr>
                <w:lang w:val="en-US"/>
              </w:rPr>
              <w:t>Intel Ice Lake. RAM - 16GB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r w:rsidRPr="00DE129F">
              <w:t>Быстрое сетевое хранилище (SSD) - 30GB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r w:rsidRPr="00DE129F">
              <w:t>Публичный IP-адрес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pPr>
              <w:jc w:val="center"/>
              <w:rPr>
                <w:b/>
                <w:bCs/>
              </w:rPr>
            </w:pPr>
            <w:r w:rsidRPr="00DE129F">
              <w:rPr>
                <w:b/>
                <w:bCs/>
              </w:rPr>
              <w:t xml:space="preserve">VM 3 (newgraph-eng) </w:t>
            </w:r>
            <w:r>
              <w:rPr>
                <w:b/>
                <w:bCs/>
              </w:rPr>
              <w:t>– А</w:t>
            </w:r>
            <w:r w:rsidRPr="00DE129F">
              <w:rPr>
                <w:b/>
                <w:bCs/>
              </w:rPr>
              <w:t>нглийская версия</w:t>
            </w: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pPr>
              <w:rPr>
                <w:lang w:val="en-US"/>
              </w:rPr>
            </w:pPr>
            <w:r w:rsidRPr="00DE129F">
              <w:rPr>
                <w:lang w:val="en-US"/>
              </w:rPr>
              <w:t>Intel Ice Lake. 100% vCPU - 4 core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pPr>
              <w:rPr>
                <w:lang w:val="en-US"/>
              </w:rPr>
            </w:pPr>
            <w:r w:rsidRPr="00DE129F">
              <w:rPr>
                <w:lang w:val="en-US"/>
              </w:rPr>
              <w:t>Intel Ice Lake. RAM - 16GB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r w:rsidRPr="00DE129F">
              <w:t>Быстрое сетевое хранилище (SSD) - 30GB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18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r w:rsidRPr="00DE129F">
              <w:t>Публичный IP-адрес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rPr>
                <w:b/>
                <w:bCs/>
              </w:rPr>
              <w:t>VM 4</w:t>
            </w:r>
            <w:r w:rsidRPr="00DE129F">
              <w:rPr>
                <w:b/>
                <w:bCs/>
              </w:rPr>
              <w:t xml:space="preserve"> (newgraph) </w:t>
            </w:r>
            <w:r>
              <w:rPr>
                <w:b/>
                <w:bCs/>
              </w:rPr>
              <w:t xml:space="preserve">– </w:t>
            </w:r>
            <w:r w:rsidRPr="00DE129F">
              <w:rPr>
                <w:b/>
                <w:bCs/>
              </w:rPr>
              <w:t>Русская версия</w:t>
            </w:r>
            <w:r>
              <w:rPr>
                <w:b/>
                <w:bCs/>
              </w:rPr>
              <w:t>. Резервная машина</w:t>
            </w: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pPr>
              <w:rPr>
                <w:lang w:val="en-US"/>
              </w:rPr>
            </w:pPr>
            <w:r w:rsidRPr="00DE129F">
              <w:rPr>
                <w:lang w:val="en-US"/>
              </w:rPr>
              <w:t>Intel Ice Lake. 100% vCPU - 4 core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pPr>
              <w:rPr>
                <w:lang w:val="en-US"/>
              </w:rPr>
            </w:pPr>
            <w:r w:rsidRPr="00DE129F">
              <w:rPr>
                <w:lang w:val="en-US"/>
              </w:rPr>
              <w:t>Intel Ice Lake. RAM - 16GB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r w:rsidRPr="00DE129F">
              <w:t>Быстрое сетевое хранилище (SSD) - 30GB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r w:rsidRPr="00DE129F">
              <w:t>Публичный IP-адрес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pPr>
              <w:jc w:val="center"/>
              <w:rPr>
                <w:b/>
                <w:bCs/>
              </w:rPr>
            </w:pPr>
            <w:r w:rsidRPr="00DE129F">
              <w:rPr>
                <w:b/>
                <w:bCs/>
              </w:rPr>
              <w:t xml:space="preserve">VM </w:t>
            </w:r>
            <w:r>
              <w:rPr>
                <w:b/>
                <w:bCs/>
              </w:rPr>
              <w:t>5</w:t>
            </w:r>
            <w:r w:rsidRPr="00DE129F">
              <w:rPr>
                <w:b/>
                <w:bCs/>
              </w:rPr>
              <w:t xml:space="preserve"> (newgraph-eng) </w:t>
            </w:r>
            <w:r>
              <w:rPr>
                <w:b/>
                <w:bCs/>
              </w:rPr>
              <w:t>– А</w:t>
            </w:r>
            <w:r w:rsidRPr="00DE129F">
              <w:rPr>
                <w:b/>
                <w:bCs/>
              </w:rPr>
              <w:t>нглийская версия</w:t>
            </w:r>
            <w:r>
              <w:rPr>
                <w:b/>
                <w:bCs/>
              </w:rPr>
              <w:t>. Резервная машина</w:t>
            </w: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pPr>
              <w:rPr>
                <w:lang w:val="en-US"/>
              </w:rPr>
            </w:pPr>
            <w:r w:rsidRPr="00DE129F">
              <w:rPr>
                <w:lang w:val="en-US"/>
              </w:rPr>
              <w:t>Intel Ice Lake. 100% vCPU - 4 core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pPr>
              <w:rPr>
                <w:lang w:val="en-US"/>
              </w:rPr>
            </w:pPr>
            <w:r w:rsidRPr="00DE129F">
              <w:rPr>
                <w:lang w:val="en-US"/>
              </w:rPr>
              <w:t>Intel Ice Lake. RAM - 16GB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265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r w:rsidRPr="00DE129F">
              <w:t>Быстрое сетевое хранилище (SSD) - 30GB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r w:rsidRPr="00DE129F">
              <w:t>Публичный IP-адрес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48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 w:rsidRPr="00DE129F">
              <w:rPr>
                <w:b/>
                <w:bCs/>
              </w:rPr>
              <w:t>Кластер MongoDB - из двух хостов н</w:t>
            </w:r>
            <w:r>
              <w:rPr>
                <w:b/>
                <w:bCs/>
              </w:rPr>
              <w:t>а разных площадках обслуживания</w:t>
            </w: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pPr>
              <w:rPr>
                <w:color w:val="000000"/>
                <w:lang w:val="en-US"/>
              </w:rPr>
            </w:pPr>
            <w:r w:rsidRPr="00DE129F">
              <w:rPr>
                <w:color w:val="000000"/>
                <w:lang w:val="en-US"/>
              </w:rPr>
              <w:t xml:space="preserve">MongoDB. Intel Ice Lake. 100% vCPU – 4 core * 2 </w:t>
            </w:r>
            <w:r w:rsidRPr="00DE129F">
              <w:rPr>
                <w:color w:val="000000"/>
              </w:rPr>
              <w:t>хоста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Default="00F71730" w:rsidP="00F2533E">
            <w:pPr>
              <w:jc w:val="center"/>
            </w:pPr>
            <w:r w:rsidRPr="005B06E5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pPr>
              <w:rPr>
                <w:lang w:val="en-US"/>
              </w:rPr>
            </w:pPr>
            <w:r w:rsidRPr="00DE129F">
              <w:rPr>
                <w:lang w:val="en-US"/>
              </w:rPr>
              <w:t>MongoDB. Intel Ice Lake. RAM – 16 GB</w:t>
            </w:r>
            <w:r w:rsidRPr="00FE496B">
              <w:rPr>
                <w:lang w:val="en-US"/>
              </w:rPr>
              <w:t xml:space="preserve"> </w:t>
            </w:r>
            <w:r w:rsidRPr="00DE129F">
              <w:rPr>
                <w:lang w:val="en-US"/>
              </w:rPr>
              <w:t>*</w:t>
            </w:r>
            <w:r w:rsidRPr="00FE496B">
              <w:rPr>
                <w:lang w:val="en-US"/>
              </w:rPr>
              <w:t xml:space="preserve"> </w:t>
            </w:r>
            <w:r w:rsidRPr="00DE129F">
              <w:rPr>
                <w:lang w:val="en-US"/>
              </w:rPr>
              <w:t xml:space="preserve">2 </w:t>
            </w:r>
            <w:r w:rsidRPr="00DE129F">
              <w:t>хоста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Default="00F71730" w:rsidP="00F2533E">
            <w:pPr>
              <w:jc w:val="center"/>
            </w:pPr>
            <w:r w:rsidRPr="005B06E5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pPr>
              <w:rPr>
                <w:color w:val="000000"/>
              </w:rPr>
            </w:pPr>
            <w:r w:rsidRPr="00DE129F">
              <w:rPr>
                <w:color w:val="000000"/>
              </w:rPr>
              <w:t xml:space="preserve">Быстрое сетевое хранилище </w:t>
            </w:r>
            <w:r>
              <w:rPr>
                <w:color w:val="000000"/>
              </w:rPr>
              <w:t>–</w:t>
            </w:r>
            <w:r w:rsidRPr="00DE129F">
              <w:rPr>
                <w:color w:val="000000"/>
              </w:rPr>
              <w:t xml:space="preserve"> MongoDB (SSD</w:t>
            </w:r>
            <w:r>
              <w:rPr>
                <w:color w:val="000000"/>
              </w:rPr>
              <w:t>)</w:t>
            </w:r>
            <w:r w:rsidRPr="00DE129F">
              <w:rPr>
                <w:color w:val="000000"/>
              </w:rPr>
              <w:t xml:space="preserve"> - 100 GB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Default="00F71730" w:rsidP="00F2533E">
            <w:pPr>
              <w:jc w:val="center"/>
            </w:pPr>
            <w:r w:rsidRPr="005B06E5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pPr>
              <w:rPr>
                <w:color w:val="000000"/>
              </w:rPr>
            </w:pPr>
            <w:r w:rsidRPr="00DE129F">
              <w:rPr>
                <w:color w:val="000000"/>
              </w:rPr>
              <w:t>Публичный IP адрес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Default="00F71730" w:rsidP="00F2533E">
            <w:pPr>
              <w:jc w:val="center"/>
            </w:pPr>
            <w:r w:rsidRPr="005B06E5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r w:rsidRPr="00DE129F">
              <w:t>Yandex Application Load Balancer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  <w:rPr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Default="00F71730" w:rsidP="00F2533E">
            <w:pPr>
              <w:jc w:val="center"/>
            </w:pPr>
            <w:r w:rsidRPr="005B06E5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RPr="008C75C3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r w:rsidRPr="00DE129F">
              <w:lastRenderedPageBreak/>
              <w:t>Архив Object Storage 20 Тб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Default="00F71730" w:rsidP="00F2533E">
            <w:pPr>
              <w:jc w:val="center"/>
            </w:pPr>
            <w:r w:rsidRPr="005B06E5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RPr="008C75C3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r w:rsidRPr="00A2718D">
              <w:rPr>
                <w:b/>
                <w:sz w:val="28"/>
                <w:szCs w:val="28"/>
              </w:rPr>
              <w:t>*</w:t>
            </w:r>
            <w:r w:rsidRPr="00DE129F">
              <w:t>Стоимость администрирования сервиса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Default="00F71730" w:rsidP="00F2533E">
            <w:pPr>
              <w:jc w:val="center"/>
            </w:pPr>
            <w:r w:rsidRPr="005B06E5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DE129F" w:rsidRDefault="00F71730" w:rsidP="00F2533E">
            <w:r w:rsidRPr="00DE129F">
              <w:t>Техническая поддержка Yandex (уровень Бизнес)</w:t>
            </w:r>
          </w:p>
        </w:tc>
        <w:tc>
          <w:tcPr>
            <w:tcW w:w="13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Default="00F71730" w:rsidP="00F2533E">
            <w:pPr>
              <w:jc w:val="center"/>
            </w:pPr>
            <w:r w:rsidRPr="005B06E5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71730" w:rsidRPr="008C75C3" w:rsidRDefault="00F71730" w:rsidP="00F2533E">
            <w:pPr>
              <w:jc w:val="right"/>
            </w:pPr>
          </w:p>
        </w:tc>
      </w:tr>
      <w:tr w:rsidR="00F71730" w:rsidTr="00F2533E">
        <w:trPr>
          <w:trHeight w:val="324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  <w:rPr>
                <w:b/>
                <w:bCs/>
              </w:rPr>
            </w:pPr>
            <w:r w:rsidRPr="008C75C3">
              <w:rPr>
                <w:b/>
                <w:bCs/>
              </w:rPr>
              <w:t>Состав оказываемых услуг:</w:t>
            </w:r>
          </w:p>
        </w:tc>
      </w:tr>
      <w:tr w:rsidR="00F71730" w:rsidTr="00F2533E">
        <w:trPr>
          <w:trHeight w:val="336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  <w:rPr>
                <w:b/>
                <w:bCs/>
              </w:rPr>
            </w:pPr>
            <w:r w:rsidRPr="008C75C3">
              <w:rPr>
                <w:b/>
                <w:bCs/>
              </w:rPr>
              <w:t>1. Администрирование и управление конфигурациями Yandex облака включая:</w:t>
            </w:r>
          </w:p>
        </w:tc>
      </w:tr>
      <w:tr w:rsidR="00F71730" w:rsidTr="00F71730">
        <w:trPr>
          <w:trHeight w:val="1808"/>
        </w:trPr>
        <w:tc>
          <w:tcPr>
            <w:tcW w:w="472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r w:rsidRPr="008C75C3">
              <w:t>- облачные сети и конфигурация IP адресов;</w:t>
            </w:r>
            <w:r w:rsidRPr="008C75C3">
              <w:br/>
              <w:t>- управление и изменение конфигураций виртуальных машин в публичном облаке Yandex;</w:t>
            </w:r>
            <w:r w:rsidRPr="008C75C3">
              <w:br/>
              <w:t>- управление и отслеживание работоспособности с решением административных задач контроллера домена и виртуальных частных сетей частного доступа (VPN) к сети Yandex;</w:t>
            </w:r>
            <w:r w:rsidRPr="008C75C3">
              <w:br/>
              <w:t>- мониторинга загрузки ресурсов и подготовка еженедельной отчетности по загрузке ресурсов публичного облака Yandex;</w:t>
            </w:r>
            <w:r w:rsidRPr="008C75C3">
              <w:br/>
              <w:t>- участие в решении инцидентных кейсов технической поддержки со стороны пользователя ресурсов облака Yandex;</w:t>
            </w:r>
            <w:r w:rsidRPr="008C75C3">
              <w:br/>
              <w:t>- составление и ведение документации в рамках часов отведенных на документирование сервисов;</w:t>
            </w:r>
            <w:r w:rsidRPr="008C75C3">
              <w:br/>
              <w:t>- составление инструкций по запросу Заказчика;</w:t>
            </w:r>
            <w:r w:rsidRPr="008C75C3">
              <w:br/>
              <w:t>- конфигурирование облачных сервисов Yandex согласно заявкам заказчика и при участии исполнителей по смежным проектам;</w:t>
            </w:r>
            <w:r w:rsidRPr="008C75C3">
              <w:br/>
              <w:t>- составление планов работ по оптимизации и наращиванию мощностей инфраструктуры по запросу Заказчика;</w:t>
            </w:r>
            <w:r w:rsidRPr="008C75C3">
              <w:br/>
              <w:t>- консультации заказчика по вопросам управления ресурсами и использования доступных технологий.</w:t>
            </w:r>
            <w:r w:rsidRPr="008C75C3">
              <w:br/>
            </w:r>
            <w:r w:rsidRPr="008C75C3">
              <w:br/>
              <w:t xml:space="preserve">При возникновении нештатных ситуаций в работе сервисов Исполнителем осуществляется: </w:t>
            </w:r>
            <w:r w:rsidRPr="008C75C3">
              <w:br/>
              <w:t>- прием обращений представителей Заказчика о возникших неисправностях в работе обслуживаемого облака;</w:t>
            </w:r>
            <w:r w:rsidRPr="008C75C3">
              <w:br/>
              <w:t>- регистрация обращений о выявленных неисправностях в работе;</w:t>
            </w:r>
            <w:r w:rsidRPr="008C75C3">
              <w:br/>
              <w:t>- согласование даты и времени проведения работ;</w:t>
            </w:r>
            <w:r w:rsidRPr="008C75C3">
              <w:br/>
              <w:t>- диагностика, проведение консультаций по устранению неисправностей в работе;</w:t>
            </w:r>
            <w:r w:rsidRPr="008C75C3">
              <w:br/>
              <w:t xml:space="preserve">- информирование представителей Заказчика о проведении работ по устранению неисправности в работе администрируемого </w:t>
            </w:r>
            <w:r w:rsidRPr="008C75C3">
              <w:lastRenderedPageBreak/>
              <w:t>облака и сервисов;</w:t>
            </w:r>
            <w:r w:rsidRPr="008C75C3">
              <w:br/>
              <w:t>- проведение тестирования сервисов, работоспособность которого была восстановлена;</w:t>
            </w:r>
            <w:r w:rsidRPr="008C75C3">
              <w:br/>
              <w:t>- информирование представителей Заказчика о завершении работ.</w:t>
            </w:r>
          </w:p>
        </w:tc>
        <w:tc>
          <w:tcPr>
            <w:tcW w:w="44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</w:pPr>
            <w:r w:rsidRPr="00A2718D">
              <w:rPr>
                <w:b/>
                <w:sz w:val="28"/>
                <w:szCs w:val="28"/>
              </w:rPr>
              <w:lastRenderedPageBreak/>
              <w:t>*</w:t>
            </w:r>
            <w:r w:rsidRPr="008C75C3">
              <w:t xml:space="preserve"> стоимость учтена в пункте "Стоимость администрирования сервис</w:t>
            </w:r>
            <w:r>
              <w:t>а"</w:t>
            </w:r>
          </w:p>
        </w:tc>
      </w:tr>
      <w:tr w:rsidR="00F71730" w:rsidTr="00F2533E">
        <w:trPr>
          <w:trHeight w:val="324"/>
        </w:trPr>
        <w:tc>
          <w:tcPr>
            <w:tcW w:w="47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rPr>
                <w:b/>
                <w:bCs/>
              </w:rPr>
            </w:pPr>
            <w:r w:rsidRPr="008C75C3">
              <w:rPr>
                <w:b/>
                <w:bCs/>
              </w:rPr>
              <w:t xml:space="preserve"> 2. Предоставление услуги «Горячая линия» </w:t>
            </w:r>
          </w:p>
        </w:tc>
        <w:tc>
          <w:tcPr>
            <w:tcW w:w="447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30" w:rsidRPr="008C75C3" w:rsidRDefault="00F71730" w:rsidP="00F2533E"/>
        </w:tc>
      </w:tr>
      <w:tr w:rsidR="00F71730" w:rsidTr="00F2533E">
        <w:trPr>
          <w:trHeight w:val="5580"/>
        </w:trPr>
        <w:tc>
          <w:tcPr>
            <w:tcW w:w="472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r w:rsidRPr="008C75C3">
              <w:t>В состав услуги «Горячая линия» входит:</w:t>
            </w:r>
            <w:r w:rsidRPr="008C75C3">
              <w:br/>
              <w:t>- консультации по настройке облачной сети и конфигурация IP адресов;</w:t>
            </w:r>
            <w:r w:rsidRPr="008C75C3">
              <w:br/>
              <w:t>- консультации по управлению и изменению конфигураций виртуальных машин в публичном облаке Yandex;</w:t>
            </w:r>
            <w:r w:rsidRPr="008C75C3">
              <w:br/>
              <w:t xml:space="preserve"> - консультации управление и отслеживание работоспособности с решением административных задач контроллера домена и виртуальных частных сетей частного доступа (VPN) к сети Yandex;</w:t>
            </w:r>
            <w:r w:rsidRPr="008C75C3">
              <w:br/>
              <w:t>- предоставление материалов о типовых решениях зарегистрированных ошибок;</w:t>
            </w:r>
            <w:r w:rsidRPr="008C75C3">
              <w:br/>
              <w:t>- информирование представителей Заказчика о состоянии ранее поданных запросов и находящихся в настоящий момент в работе у Исполнителя.</w:t>
            </w:r>
            <w:r w:rsidRPr="008C75C3">
              <w:br/>
              <w:t>Консультации осуществляются с понедельника по пятницу включительно с 9:00 до 21:00 часов (время московское) по телефону, электронной почте, иными доступными средствами связи.</w:t>
            </w:r>
          </w:p>
        </w:tc>
        <w:tc>
          <w:tcPr>
            <w:tcW w:w="447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730" w:rsidRPr="008C75C3" w:rsidRDefault="00F71730" w:rsidP="00F2533E"/>
        </w:tc>
      </w:tr>
      <w:tr w:rsidR="00F71730" w:rsidTr="00F2533E">
        <w:trPr>
          <w:trHeight w:val="321"/>
        </w:trPr>
        <w:tc>
          <w:tcPr>
            <w:tcW w:w="47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right"/>
              <w:rPr>
                <w:b/>
                <w:bCs/>
              </w:rPr>
            </w:pPr>
            <w:r w:rsidRPr="008C75C3">
              <w:rPr>
                <w:b/>
                <w:bCs/>
              </w:rPr>
              <w:t xml:space="preserve"> Итого цена:    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  <w:rPr>
                <w:b/>
                <w:bCs/>
              </w:rPr>
            </w:pPr>
            <w:r w:rsidRPr="008C75C3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1730" w:rsidRPr="008C75C3" w:rsidRDefault="00F71730" w:rsidP="00F2533E">
            <w:pPr>
              <w:jc w:val="center"/>
              <w:rPr>
                <w:b/>
                <w:bCs/>
              </w:rPr>
            </w:pPr>
          </w:p>
        </w:tc>
      </w:tr>
    </w:tbl>
    <w:p w:rsidR="00F71730" w:rsidRPr="00F71730" w:rsidRDefault="00F71730" w:rsidP="00F71730">
      <w:pPr>
        <w:widowControl w:val="0"/>
        <w:spacing w:after="120"/>
        <w:rPr>
          <w:rFonts w:ascii="Arial" w:hAnsi="Arial" w:cs="Arial"/>
          <w:color w:val="000000"/>
          <w:sz w:val="25"/>
          <w:szCs w:val="25"/>
        </w:rPr>
      </w:pPr>
    </w:p>
    <w:p w:rsidR="00F71730" w:rsidRPr="0071764D" w:rsidRDefault="00F71730" w:rsidP="00F71730">
      <w:pPr>
        <w:widowControl w:val="0"/>
        <w:spacing w:after="120"/>
        <w:ind w:firstLine="709"/>
        <w:rPr>
          <w:sz w:val="25"/>
          <w:szCs w:val="25"/>
        </w:rPr>
      </w:pPr>
      <w:r w:rsidRPr="0071764D">
        <w:rPr>
          <w:sz w:val="25"/>
          <w:szCs w:val="25"/>
        </w:rPr>
        <w:t>Итого:</w:t>
      </w:r>
      <w:r>
        <w:rPr>
          <w:sz w:val="25"/>
          <w:szCs w:val="25"/>
        </w:rPr>
        <w:t xml:space="preserve"> ______________</w:t>
      </w:r>
      <w:r w:rsidRPr="00671855">
        <w:rPr>
          <w:sz w:val="25"/>
          <w:szCs w:val="25"/>
        </w:rPr>
        <w:t xml:space="preserve"> </w:t>
      </w:r>
      <w:r w:rsidRPr="0071764D">
        <w:rPr>
          <w:sz w:val="25"/>
          <w:szCs w:val="25"/>
        </w:rPr>
        <w:t>(</w:t>
      </w:r>
      <w:r>
        <w:rPr>
          <w:sz w:val="25"/>
          <w:szCs w:val="25"/>
        </w:rPr>
        <w:t>_____________________________) рублей</w:t>
      </w:r>
      <w:r w:rsidRPr="0071764D">
        <w:rPr>
          <w:sz w:val="25"/>
          <w:szCs w:val="25"/>
        </w:rPr>
        <w:t xml:space="preserve"> </w:t>
      </w:r>
      <w:r>
        <w:rPr>
          <w:sz w:val="25"/>
          <w:szCs w:val="25"/>
        </w:rPr>
        <w:t>__</w:t>
      </w:r>
      <w:r w:rsidRPr="0071764D">
        <w:rPr>
          <w:sz w:val="25"/>
          <w:szCs w:val="25"/>
        </w:rPr>
        <w:t xml:space="preserve"> </w:t>
      </w:r>
      <w:r w:rsidRPr="0052507F">
        <w:rPr>
          <w:sz w:val="25"/>
          <w:szCs w:val="25"/>
        </w:rPr>
        <w:t>копе</w:t>
      </w:r>
      <w:r>
        <w:rPr>
          <w:sz w:val="25"/>
          <w:szCs w:val="25"/>
        </w:rPr>
        <w:t>йки</w:t>
      </w:r>
      <w:r w:rsidRPr="0071764D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включая </w:t>
      </w:r>
      <w:r w:rsidRPr="0052507F">
        <w:rPr>
          <w:sz w:val="25"/>
          <w:szCs w:val="25"/>
        </w:rPr>
        <w:t>НДС</w:t>
      </w:r>
      <w:r>
        <w:rPr>
          <w:sz w:val="25"/>
          <w:szCs w:val="25"/>
        </w:rPr>
        <w:t xml:space="preserve"> (__%). </w:t>
      </w:r>
    </w:p>
    <w:p w:rsidR="00F71730" w:rsidRPr="0071764D" w:rsidRDefault="00F71730" w:rsidP="00F71730">
      <w:pPr>
        <w:spacing w:line="276" w:lineRule="auto"/>
        <w:ind w:firstLine="709"/>
        <w:jc w:val="both"/>
        <w:rPr>
          <w:sz w:val="25"/>
          <w:szCs w:val="25"/>
        </w:rPr>
      </w:pPr>
      <w:r w:rsidRPr="0071764D">
        <w:rPr>
          <w:sz w:val="25"/>
          <w:szCs w:val="25"/>
        </w:rPr>
        <w:t>Стоимость в месяц составляет:</w:t>
      </w:r>
      <w:r w:rsidRPr="00671855">
        <w:t xml:space="preserve"> </w:t>
      </w:r>
      <w:r>
        <w:rPr>
          <w:sz w:val="25"/>
          <w:szCs w:val="25"/>
        </w:rPr>
        <w:t>___________</w:t>
      </w:r>
      <w:r w:rsidRPr="00671855">
        <w:rPr>
          <w:sz w:val="25"/>
          <w:szCs w:val="25"/>
        </w:rPr>
        <w:t xml:space="preserve"> </w:t>
      </w:r>
      <w:r w:rsidRPr="0071764D">
        <w:rPr>
          <w:sz w:val="25"/>
          <w:szCs w:val="25"/>
        </w:rPr>
        <w:t>(</w:t>
      </w:r>
      <w:r>
        <w:rPr>
          <w:sz w:val="25"/>
          <w:szCs w:val="25"/>
        </w:rPr>
        <w:t>_______________________</w:t>
      </w:r>
      <w:r w:rsidRPr="0071764D">
        <w:rPr>
          <w:sz w:val="25"/>
          <w:szCs w:val="25"/>
        </w:rPr>
        <w:t xml:space="preserve">) рублей </w:t>
      </w:r>
      <w:r>
        <w:rPr>
          <w:sz w:val="25"/>
          <w:szCs w:val="25"/>
        </w:rPr>
        <w:t>__</w:t>
      </w:r>
      <w:r w:rsidRPr="0071764D">
        <w:rPr>
          <w:sz w:val="25"/>
          <w:szCs w:val="25"/>
        </w:rPr>
        <w:t xml:space="preserve"> коп</w:t>
      </w:r>
      <w:r w:rsidRPr="006F765D">
        <w:rPr>
          <w:sz w:val="25"/>
          <w:szCs w:val="25"/>
        </w:rPr>
        <w:t xml:space="preserve">., </w:t>
      </w:r>
      <w:r>
        <w:rPr>
          <w:sz w:val="25"/>
          <w:szCs w:val="25"/>
        </w:rPr>
        <w:t xml:space="preserve">включая </w:t>
      </w:r>
      <w:r w:rsidRPr="0052507F">
        <w:rPr>
          <w:sz w:val="25"/>
          <w:szCs w:val="25"/>
        </w:rPr>
        <w:t>НДС</w:t>
      </w:r>
      <w:r>
        <w:rPr>
          <w:sz w:val="25"/>
          <w:szCs w:val="25"/>
        </w:rPr>
        <w:t xml:space="preserve"> (__%).</w:t>
      </w:r>
    </w:p>
    <w:p w:rsidR="00D73111" w:rsidRPr="00A22A5F" w:rsidRDefault="00F71730" w:rsidP="00F71730">
      <w:pPr>
        <w:tabs>
          <w:tab w:val="left" w:pos="6511"/>
        </w:tabs>
        <w:spacing w:line="276" w:lineRule="auto"/>
        <w:jc w:val="both"/>
        <w:rPr>
          <w:bCs/>
          <w:sz w:val="25"/>
          <w:szCs w:val="25"/>
        </w:rPr>
      </w:pPr>
      <w:r w:rsidRPr="00BC1019">
        <w:rPr>
          <w:bCs/>
          <w:sz w:val="25"/>
          <w:szCs w:val="25"/>
        </w:rPr>
        <w:t>Стоимость услуг включает в себя все расходы Исполнителя, связанные с оказанием услуг, являющихся предметом настоящего Договора, в том числе расходы на страхование, уплату налогов, сборов и других обязательных платежей.</w:t>
      </w:r>
    </w:p>
    <w:p w:rsidR="00D82B7D" w:rsidRPr="00A22A5F" w:rsidRDefault="00D82B7D" w:rsidP="00D82B7D">
      <w:pPr>
        <w:tabs>
          <w:tab w:val="left" w:pos="6511"/>
        </w:tabs>
        <w:spacing w:line="276" w:lineRule="auto"/>
        <w:jc w:val="both"/>
        <w:rPr>
          <w:bCs/>
          <w:sz w:val="25"/>
          <w:szCs w:val="25"/>
        </w:rPr>
      </w:pPr>
    </w:p>
    <w:p w:rsidR="00D82B7D" w:rsidRPr="00A22A5F" w:rsidRDefault="00D82B7D" w:rsidP="00D82B7D">
      <w:pPr>
        <w:spacing w:after="120"/>
        <w:ind w:firstLine="709"/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3439"/>
        <w:gridCol w:w="2798"/>
      </w:tblGrid>
      <w:tr w:rsidR="00D82B7D" w:rsidRPr="00A22A5F" w:rsidTr="00C10FE3">
        <w:trPr>
          <w:trHeight w:val="131"/>
        </w:trPr>
        <w:tc>
          <w:tcPr>
            <w:tcW w:w="3652" w:type="dxa"/>
            <w:shd w:val="clear" w:color="auto" w:fill="auto"/>
          </w:tcPr>
          <w:p w:rsidR="00D82B7D" w:rsidRPr="00A22A5F" w:rsidRDefault="00D82B7D" w:rsidP="00C10FE3">
            <w:pPr>
              <w:jc w:val="center"/>
              <w:rPr>
                <w:rFonts w:eastAsia="Calibri"/>
              </w:rPr>
            </w:pPr>
            <w:r w:rsidRPr="00A22A5F">
              <w:rPr>
                <w:rFonts w:eastAsia="Calibri"/>
              </w:rPr>
              <w:t>__________________________</w:t>
            </w:r>
          </w:p>
        </w:tc>
        <w:tc>
          <w:tcPr>
            <w:tcW w:w="3439" w:type="dxa"/>
            <w:shd w:val="clear" w:color="auto" w:fill="auto"/>
          </w:tcPr>
          <w:p w:rsidR="00D82B7D" w:rsidRPr="00A22A5F" w:rsidRDefault="00D82B7D" w:rsidP="00C10FE3">
            <w:pPr>
              <w:jc w:val="center"/>
              <w:rPr>
                <w:rFonts w:eastAsia="Calibri"/>
              </w:rPr>
            </w:pPr>
            <w:r w:rsidRPr="00A22A5F">
              <w:rPr>
                <w:rFonts w:eastAsia="Calibri"/>
              </w:rPr>
              <w:t>_____________________</w:t>
            </w:r>
          </w:p>
        </w:tc>
        <w:tc>
          <w:tcPr>
            <w:tcW w:w="2798" w:type="dxa"/>
            <w:shd w:val="clear" w:color="auto" w:fill="auto"/>
          </w:tcPr>
          <w:p w:rsidR="00D82B7D" w:rsidRPr="00A22A5F" w:rsidRDefault="00D82B7D" w:rsidP="00C10FE3">
            <w:pPr>
              <w:jc w:val="center"/>
              <w:rPr>
                <w:rFonts w:eastAsia="Calibri"/>
              </w:rPr>
            </w:pPr>
            <w:r w:rsidRPr="00A22A5F">
              <w:rPr>
                <w:rFonts w:eastAsia="Calibri"/>
              </w:rPr>
              <w:t>_____________________</w:t>
            </w:r>
          </w:p>
        </w:tc>
      </w:tr>
      <w:tr w:rsidR="00A22A5F" w:rsidRPr="00A22A5F" w:rsidTr="00C10FE3">
        <w:tc>
          <w:tcPr>
            <w:tcW w:w="3652" w:type="dxa"/>
            <w:shd w:val="clear" w:color="auto" w:fill="auto"/>
          </w:tcPr>
          <w:p w:rsidR="00D82B7D" w:rsidRPr="00A22A5F" w:rsidRDefault="00D82B7D" w:rsidP="00C10FE3">
            <w:pPr>
              <w:jc w:val="center"/>
              <w:rPr>
                <w:rFonts w:eastAsia="Calibri"/>
                <w:sz w:val="22"/>
                <w:szCs w:val="22"/>
              </w:rPr>
            </w:pPr>
            <w:r w:rsidRPr="00A22A5F">
              <w:rPr>
                <w:rFonts w:eastAsia="Calibri"/>
                <w:sz w:val="22"/>
                <w:szCs w:val="22"/>
              </w:rPr>
              <w:t>(руководитель организации)</w:t>
            </w:r>
          </w:p>
        </w:tc>
        <w:tc>
          <w:tcPr>
            <w:tcW w:w="3439" w:type="dxa"/>
            <w:shd w:val="clear" w:color="auto" w:fill="auto"/>
          </w:tcPr>
          <w:p w:rsidR="00D82B7D" w:rsidRPr="00A22A5F" w:rsidRDefault="00D82B7D" w:rsidP="00C10FE3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A22A5F">
              <w:rPr>
                <w:rFonts w:eastAsia="Calibri"/>
                <w:sz w:val="22"/>
                <w:szCs w:val="22"/>
              </w:rPr>
              <w:t>(подпись)</w:t>
            </w:r>
          </w:p>
          <w:p w:rsidR="00D82B7D" w:rsidRPr="00A22A5F" w:rsidRDefault="00D82B7D" w:rsidP="00C10FE3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A22A5F">
              <w:rPr>
                <w:rFonts w:eastAsia="Calibri"/>
                <w:sz w:val="22"/>
                <w:szCs w:val="22"/>
              </w:rPr>
              <w:t>м.п.</w:t>
            </w:r>
          </w:p>
        </w:tc>
        <w:tc>
          <w:tcPr>
            <w:tcW w:w="2798" w:type="dxa"/>
            <w:shd w:val="clear" w:color="auto" w:fill="auto"/>
          </w:tcPr>
          <w:p w:rsidR="00D82B7D" w:rsidRPr="00A22A5F" w:rsidRDefault="00D82B7D" w:rsidP="00C10FE3">
            <w:pPr>
              <w:spacing w:line="24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A22A5F">
              <w:rPr>
                <w:rFonts w:eastAsia="Calibri"/>
                <w:sz w:val="22"/>
                <w:szCs w:val="22"/>
              </w:rPr>
              <w:t>(расшифровка подписи)</w:t>
            </w:r>
          </w:p>
        </w:tc>
      </w:tr>
    </w:tbl>
    <w:p w:rsidR="00D82B7D" w:rsidRPr="00A22A5F" w:rsidRDefault="00D82B7D" w:rsidP="00D82B7D">
      <w:pPr>
        <w:tabs>
          <w:tab w:val="left" w:pos="6511"/>
        </w:tabs>
        <w:spacing w:line="276" w:lineRule="auto"/>
        <w:jc w:val="both"/>
      </w:pPr>
    </w:p>
    <w:sectPr w:rsidR="00D82B7D" w:rsidRPr="00A22A5F" w:rsidSect="004F1A78">
      <w:footerReference w:type="default" r:id="rId7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AFF" w:rsidRDefault="006D7AFF" w:rsidP="0093435E">
      <w:r>
        <w:separator/>
      </w:r>
    </w:p>
  </w:endnote>
  <w:endnote w:type="continuationSeparator" w:id="0">
    <w:p w:rsidR="006D7AFF" w:rsidRDefault="006D7AFF" w:rsidP="00934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5E" w:rsidRDefault="0093435E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F5CB4">
      <w:rPr>
        <w:noProof/>
      </w:rPr>
      <w:t>1</w:t>
    </w:r>
    <w:r>
      <w:fldChar w:fldCharType="end"/>
    </w:r>
  </w:p>
  <w:p w:rsidR="0093435E" w:rsidRDefault="009343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AFF" w:rsidRDefault="006D7AFF" w:rsidP="0093435E">
      <w:r>
        <w:separator/>
      </w:r>
    </w:p>
  </w:footnote>
  <w:footnote w:type="continuationSeparator" w:id="0">
    <w:p w:rsidR="006D7AFF" w:rsidRDefault="006D7AFF" w:rsidP="00934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0664B"/>
    <w:multiLevelType w:val="multilevel"/>
    <w:tmpl w:val="3992F5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b w:val="0"/>
        <w:color w:val="auto"/>
      </w:rPr>
    </w:lvl>
  </w:abstractNum>
  <w:abstractNum w:abstractNumId="1" w15:restartNumberingAfterBreak="0">
    <w:nsid w:val="525C55A9"/>
    <w:multiLevelType w:val="hybridMultilevel"/>
    <w:tmpl w:val="5CD4CC64"/>
    <w:lvl w:ilvl="0" w:tplc="9A88C26E">
      <w:start w:val="3"/>
      <w:numFmt w:val="decimal"/>
      <w:lvlText w:val="%1."/>
      <w:lvlJc w:val="left"/>
      <w:pPr>
        <w:ind w:left="69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685" w:hanging="360"/>
      </w:pPr>
    </w:lvl>
    <w:lvl w:ilvl="2" w:tplc="0419001B" w:tentative="1">
      <w:start w:val="1"/>
      <w:numFmt w:val="lowerRoman"/>
      <w:lvlText w:val="%3."/>
      <w:lvlJc w:val="right"/>
      <w:pPr>
        <w:ind w:left="8405" w:hanging="180"/>
      </w:pPr>
    </w:lvl>
    <w:lvl w:ilvl="3" w:tplc="0419000F" w:tentative="1">
      <w:start w:val="1"/>
      <w:numFmt w:val="decimal"/>
      <w:lvlText w:val="%4."/>
      <w:lvlJc w:val="left"/>
      <w:pPr>
        <w:ind w:left="9125" w:hanging="360"/>
      </w:pPr>
    </w:lvl>
    <w:lvl w:ilvl="4" w:tplc="04190019" w:tentative="1">
      <w:start w:val="1"/>
      <w:numFmt w:val="lowerLetter"/>
      <w:lvlText w:val="%5."/>
      <w:lvlJc w:val="left"/>
      <w:pPr>
        <w:ind w:left="9845" w:hanging="360"/>
      </w:pPr>
    </w:lvl>
    <w:lvl w:ilvl="5" w:tplc="0419001B" w:tentative="1">
      <w:start w:val="1"/>
      <w:numFmt w:val="lowerRoman"/>
      <w:lvlText w:val="%6."/>
      <w:lvlJc w:val="right"/>
      <w:pPr>
        <w:ind w:left="10565" w:hanging="180"/>
      </w:pPr>
    </w:lvl>
    <w:lvl w:ilvl="6" w:tplc="0419000F" w:tentative="1">
      <w:start w:val="1"/>
      <w:numFmt w:val="decimal"/>
      <w:lvlText w:val="%7."/>
      <w:lvlJc w:val="left"/>
      <w:pPr>
        <w:ind w:left="11285" w:hanging="360"/>
      </w:pPr>
    </w:lvl>
    <w:lvl w:ilvl="7" w:tplc="04190019" w:tentative="1">
      <w:start w:val="1"/>
      <w:numFmt w:val="lowerLetter"/>
      <w:lvlText w:val="%8."/>
      <w:lvlJc w:val="left"/>
      <w:pPr>
        <w:ind w:left="12005" w:hanging="360"/>
      </w:pPr>
    </w:lvl>
    <w:lvl w:ilvl="8" w:tplc="0419001B" w:tentative="1">
      <w:start w:val="1"/>
      <w:numFmt w:val="lowerRoman"/>
      <w:lvlText w:val="%9."/>
      <w:lvlJc w:val="right"/>
      <w:pPr>
        <w:ind w:left="12725" w:hanging="180"/>
      </w:pPr>
    </w:lvl>
  </w:abstractNum>
  <w:abstractNum w:abstractNumId="2" w15:restartNumberingAfterBreak="0">
    <w:nsid w:val="606A074D"/>
    <w:multiLevelType w:val="hybridMultilevel"/>
    <w:tmpl w:val="BAF616C4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9B"/>
    <w:rsid w:val="00054A6E"/>
    <w:rsid w:val="000637A9"/>
    <w:rsid w:val="000733F6"/>
    <w:rsid w:val="0009695C"/>
    <w:rsid w:val="00106E06"/>
    <w:rsid w:val="00121886"/>
    <w:rsid w:val="00125493"/>
    <w:rsid w:val="0014300B"/>
    <w:rsid w:val="00147449"/>
    <w:rsid w:val="00150DB8"/>
    <w:rsid w:val="001877A1"/>
    <w:rsid w:val="00232418"/>
    <w:rsid w:val="002549D5"/>
    <w:rsid w:val="00264284"/>
    <w:rsid w:val="00272637"/>
    <w:rsid w:val="002B35EC"/>
    <w:rsid w:val="002C1721"/>
    <w:rsid w:val="002C5B45"/>
    <w:rsid w:val="002E0F0A"/>
    <w:rsid w:val="002E2FF7"/>
    <w:rsid w:val="002F09E9"/>
    <w:rsid w:val="00306EE8"/>
    <w:rsid w:val="003130EA"/>
    <w:rsid w:val="003206B5"/>
    <w:rsid w:val="00321471"/>
    <w:rsid w:val="003D2E18"/>
    <w:rsid w:val="003E4528"/>
    <w:rsid w:val="003F5CB4"/>
    <w:rsid w:val="00405412"/>
    <w:rsid w:val="004309A9"/>
    <w:rsid w:val="0044506D"/>
    <w:rsid w:val="00472D34"/>
    <w:rsid w:val="004830CB"/>
    <w:rsid w:val="00486CA5"/>
    <w:rsid w:val="004D2CCD"/>
    <w:rsid w:val="004F1A78"/>
    <w:rsid w:val="004F4EE2"/>
    <w:rsid w:val="0051338E"/>
    <w:rsid w:val="00520B0C"/>
    <w:rsid w:val="00552CA9"/>
    <w:rsid w:val="00567F39"/>
    <w:rsid w:val="005F4B08"/>
    <w:rsid w:val="00653789"/>
    <w:rsid w:val="0066210C"/>
    <w:rsid w:val="00665D50"/>
    <w:rsid w:val="006707CF"/>
    <w:rsid w:val="0067682E"/>
    <w:rsid w:val="00682DCE"/>
    <w:rsid w:val="006B7872"/>
    <w:rsid w:val="006D7AFF"/>
    <w:rsid w:val="00721820"/>
    <w:rsid w:val="007455C8"/>
    <w:rsid w:val="00746853"/>
    <w:rsid w:val="0075202E"/>
    <w:rsid w:val="00754F60"/>
    <w:rsid w:val="00777180"/>
    <w:rsid w:val="007E2203"/>
    <w:rsid w:val="007E5A0D"/>
    <w:rsid w:val="00805451"/>
    <w:rsid w:val="00811651"/>
    <w:rsid w:val="00856E50"/>
    <w:rsid w:val="008A2AF4"/>
    <w:rsid w:val="008F0422"/>
    <w:rsid w:val="008F39CF"/>
    <w:rsid w:val="008F4A87"/>
    <w:rsid w:val="0091269D"/>
    <w:rsid w:val="0093435E"/>
    <w:rsid w:val="0096211E"/>
    <w:rsid w:val="00963F9B"/>
    <w:rsid w:val="00994A38"/>
    <w:rsid w:val="00A21D82"/>
    <w:rsid w:val="00A22A5F"/>
    <w:rsid w:val="00A4098F"/>
    <w:rsid w:val="00A40B20"/>
    <w:rsid w:val="00B248E1"/>
    <w:rsid w:val="00B426EA"/>
    <w:rsid w:val="00B629C3"/>
    <w:rsid w:val="00B65C2E"/>
    <w:rsid w:val="00B74AF0"/>
    <w:rsid w:val="00BA26CD"/>
    <w:rsid w:val="00BB3ECC"/>
    <w:rsid w:val="00BD1B48"/>
    <w:rsid w:val="00BD5EB6"/>
    <w:rsid w:val="00BE38EC"/>
    <w:rsid w:val="00BE39EB"/>
    <w:rsid w:val="00BE7992"/>
    <w:rsid w:val="00BF1D7D"/>
    <w:rsid w:val="00C10FE3"/>
    <w:rsid w:val="00C11D0A"/>
    <w:rsid w:val="00C24A83"/>
    <w:rsid w:val="00C91B7F"/>
    <w:rsid w:val="00D2606B"/>
    <w:rsid w:val="00D704AA"/>
    <w:rsid w:val="00D73111"/>
    <w:rsid w:val="00D82B7D"/>
    <w:rsid w:val="00D91BF8"/>
    <w:rsid w:val="00E102ED"/>
    <w:rsid w:val="00E378EC"/>
    <w:rsid w:val="00E62728"/>
    <w:rsid w:val="00E92EE0"/>
    <w:rsid w:val="00E93D8F"/>
    <w:rsid w:val="00E9572D"/>
    <w:rsid w:val="00EA44FC"/>
    <w:rsid w:val="00EA6DCE"/>
    <w:rsid w:val="00EE1699"/>
    <w:rsid w:val="00EE60F7"/>
    <w:rsid w:val="00EF37BC"/>
    <w:rsid w:val="00EF5F90"/>
    <w:rsid w:val="00F0085E"/>
    <w:rsid w:val="00F2533E"/>
    <w:rsid w:val="00F31EAA"/>
    <w:rsid w:val="00F32824"/>
    <w:rsid w:val="00F4670E"/>
    <w:rsid w:val="00F6004D"/>
    <w:rsid w:val="00F613EB"/>
    <w:rsid w:val="00F71730"/>
    <w:rsid w:val="00F749B2"/>
    <w:rsid w:val="00F75519"/>
    <w:rsid w:val="00F812C4"/>
    <w:rsid w:val="00FC3884"/>
    <w:rsid w:val="00FD7730"/>
    <w:rsid w:val="00FE7442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7C798-D889-4BEB-965B-A130E13D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6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Абзац списка литеральный,Bullet List,FooterText,numbered,Список дефисный,Table-Normal,RSHB_Table-Normal,Заговок Марина,Use Case List Paragraph,Paragraphe de liste1,lp1,SL_Абзац списка,Маркер,ТЗ список,UL,Абзац маркированнный,Подпись рисунка"/>
    <w:basedOn w:val="a"/>
    <w:link w:val="a5"/>
    <w:uiPriority w:val="34"/>
    <w:qFormat/>
    <w:rsid w:val="00A21D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343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3435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343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3435E"/>
    <w:rPr>
      <w:rFonts w:ascii="Times New Roman" w:eastAsia="Times New Roman" w:hAnsi="Times New Roman"/>
      <w:sz w:val="24"/>
      <w:szCs w:val="24"/>
    </w:rPr>
  </w:style>
  <w:style w:type="paragraph" w:customStyle="1" w:styleId="aa">
    <w:basedOn w:val="a"/>
    <w:next w:val="ab"/>
    <w:uiPriority w:val="99"/>
    <w:rsid w:val="006707C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00" w:beforeAutospacing="1" w:after="100" w:afterAutospacing="1"/>
    </w:pPr>
    <w:rPr>
      <w:color w:val="000000"/>
      <w:szCs w:val="20"/>
    </w:rPr>
  </w:style>
  <w:style w:type="paragraph" w:styleId="ab">
    <w:name w:val="Normal (Web)"/>
    <w:basedOn w:val="a"/>
    <w:uiPriority w:val="99"/>
    <w:semiHidden/>
    <w:unhideWhenUsed/>
    <w:rsid w:val="006707CF"/>
  </w:style>
  <w:style w:type="paragraph" w:styleId="ac">
    <w:name w:val="Balloon Text"/>
    <w:basedOn w:val="a"/>
    <w:link w:val="ad"/>
    <w:uiPriority w:val="99"/>
    <w:semiHidden/>
    <w:unhideWhenUsed/>
    <w:rsid w:val="00EF37B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EF37BC"/>
    <w:rPr>
      <w:rFonts w:ascii="Segoe UI" w:eastAsia="Times New Roman" w:hAnsi="Segoe UI" w:cs="Segoe UI"/>
      <w:sz w:val="18"/>
      <w:szCs w:val="18"/>
    </w:rPr>
  </w:style>
  <w:style w:type="character" w:customStyle="1" w:styleId="a5">
    <w:name w:val="Абзац списка Знак"/>
    <w:aliases w:val="Абзац списка литеральный Знак,Bullet List Знак,FooterText Знак,numbered Знак,Список дефисный Знак,Table-Normal Знак,RSHB_Table-Normal Знак,Заговок Марина Знак,Use Case List Paragraph Знак,Paragraphe de liste1 Знак,lp1 Знак,Маркер Знак"/>
    <w:link w:val="a4"/>
    <w:uiPriority w:val="34"/>
    <w:locked/>
    <w:rsid w:val="00E102E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Lipatov</dc:creator>
  <cp:keywords/>
  <cp:lastModifiedBy>Качалова Елизавета Михайловна</cp:lastModifiedBy>
  <cp:revision>2</cp:revision>
  <cp:lastPrinted>2023-03-27T15:27:00Z</cp:lastPrinted>
  <dcterms:created xsi:type="dcterms:W3CDTF">2023-08-04T10:51:00Z</dcterms:created>
  <dcterms:modified xsi:type="dcterms:W3CDTF">2023-08-04T10:51:00Z</dcterms:modified>
</cp:coreProperties>
</file>