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C051E6" w:rsidRDefault="007D4F8E">
      <w:pPr>
        <w:jc w:val="center"/>
        <w:rPr>
          <w:b/>
          <w:sz w:val="24"/>
          <w:szCs w:val="24"/>
        </w:rPr>
      </w:pPr>
      <w:r w:rsidRPr="00C051E6">
        <w:rPr>
          <w:b/>
          <w:sz w:val="24"/>
          <w:szCs w:val="24"/>
        </w:rPr>
        <w:t>Извещение</w:t>
      </w:r>
    </w:p>
    <w:p w:rsidR="00B95469" w:rsidRPr="00C051E6" w:rsidRDefault="008A53BE">
      <w:pPr>
        <w:jc w:val="center"/>
        <w:rPr>
          <w:b/>
          <w:sz w:val="24"/>
          <w:szCs w:val="24"/>
        </w:rPr>
      </w:pPr>
      <w:r w:rsidRPr="00C051E6">
        <w:rPr>
          <w:b/>
          <w:sz w:val="24"/>
          <w:szCs w:val="24"/>
        </w:rPr>
        <w:t xml:space="preserve">о проведении открытого конкурса </w:t>
      </w:r>
      <w:r w:rsidR="006E4464" w:rsidRPr="006E4464">
        <w:rPr>
          <w:b/>
          <w:sz w:val="24"/>
          <w:szCs w:val="24"/>
        </w:rPr>
        <w:t xml:space="preserve">на право заключения договора на </w:t>
      </w:r>
      <w:r w:rsidR="00C863D9">
        <w:rPr>
          <w:b/>
          <w:sz w:val="24"/>
          <w:szCs w:val="24"/>
        </w:rPr>
        <w:t>в</w:t>
      </w:r>
      <w:r w:rsidR="00C863D9" w:rsidRPr="00C863D9">
        <w:rPr>
          <w:b/>
          <w:sz w:val="24"/>
          <w:szCs w:val="24"/>
        </w:rPr>
        <w:t>ыполнение работ по актуализации электронного курса «Роль организаций в противодействии легализации (отмыванию) доходов, полученных преступным путем, и финансирования терроризма»</w:t>
      </w:r>
    </w:p>
    <w:p w:rsidR="00B95469" w:rsidRPr="00C051E6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C051E6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C051E6">
              <w:rPr>
                <w:b/>
                <w:noProof/>
                <w:sz w:val="24"/>
                <w:szCs w:val="24"/>
              </w:rPr>
              <w:t>З</w:t>
            </w:r>
            <w:r w:rsidR="007D4F8E" w:rsidRPr="00C051E6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-10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 д. 31 стр. 1</w:t>
            </w:r>
          </w:p>
        </w:tc>
      </w:tr>
      <w:tr w:rsidR="0079308C" w:rsidRPr="00D73CBF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C051E6" w:rsidRDefault="00EC1B1B" w:rsidP="006E4464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6E4464" w:rsidRPr="006E4464">
                <w:rPr>
                  <w:sz w:val="25"/>
                  <w:szCs w:val="25"/>
                  <w:lang w:val="en-US"/>
                </w:rPr>
                <w:t>Bulaeva@mumcfm.ru</w:t>
              </w:r>
            </w:hyperlink>
            <w:r w:rsidR="006E4464" w:rsidRPr="006E4464">
              <w:rPr>
                <w:sz w:val="25"/>
                <w:szCs w:val="25"/>
                <w:lang w:val="en-US"/>
              </w:rPr>
              <w:t xml:space="preserve">; </w:t>
            </w:r>
            <w:r w:rsidR="006E4464">
              <w:rPr>
                <w:sz w:val="24"/>
                <w:szCs w:val="24"/>
                <w:lang w:val="en-US"/>
              </w:rPr>
              <w:t>info@ mumcfm.ru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+7 495 950-30-49</w:t>
            </w:r>
          </w:p>
        </w:tc>
      </w:tr>
      <w:tr w:rsidR="0079308C" w:rsidRPr="0079308C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B95469" w:rsidRPr="00C051E6" w:rsidRDefault="006E4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Булаева А.В.</w:t>
            </w:r>
          </w:p>
          <w:p w:rsidR="008A53BE" w:rsidRPr="00C051E6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Виноградова С.В.</w:t>
            </w:r>
          </w:p>
        </w:tc>
      </w:tr>
      <w:tr w:rsidR="0079308C" w:rsidRPr="00793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C051E6">
              <w:rPr>
                <w:b/>
                <w:sz w:val="24"/>
                <w:szCs w:val="24"/>
              </w:rPr>
              <w:t>Договора</w:t>
            </w:r>
          </w:p>
        </w:tc>
      </w:tr>
      <w:tr w:rsidR="0079308C" w:rsidRPr="0079308C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C863D9" w:rsidRDefault="00C863D9">
            <w:pPr>
              <w:pStyle w:val="ab"/>
              <w:ind w:left="0" w:firstLine="601"/>
              <w:jc w:val="both"/>
              <w:rPr>
                <w:sz w:val="24"/>
                <w:szCs w:val="24"/>
              </w:rPr>
            </w:pPr>
            <w:r w:rsidRPr="00C863D9">
              <w:rPr>
                <w:sz w:val="24"/>
                <w:szCs w:val="24"/>
              </w:rPr>
              <w:t>Выполнение работ по актуализации электронного курса «Роль организаций в противодействии легализации (отмыванию) доходов, полученных преступным путем, и финансирования терроризма»</w:t>
            </w:r>
          </w:p>
        </w:tc>
      </w:tr>
      <w:tr w:rsidR="0079308C" w:rsidRPr="0079308C">
        <w:trPr>
          <w:trHeight w:val="601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2A3276" w:rsidRPr="00C051E6" w:rsidRDefault="006E4464" w:rsidP="00C40598">
            <w:pPr>
              <w:pStyle w:val="ae"/>
              <w:spacing w:before="0" w:after="0"/>
              <w:ind w:firstLine="203"/>
              <w:rPr>
                <w:szCs w:val="24"/>
              </w:rPr>
            </w:pPr>
            <w:r>
              <w:rPr>
                <w:szCs w:val="24"/>
              </w:rPr>
              <w:t>Р</w:t>
            </w:r>
            <w:r w:rsidRPr="006E4464">
              <w:rPr>
                <w:szCs w:val="24"/>
              </w:rPr>
              <w:t>абот</w:t>
            </w:r>
            <w:r>
              <w:rPr>
                <w:szCs w:val="24"/>
              </w:rPr>
              <w:t>ы</w:t>
            </w:r>
            <w:r w:rsidRPr="006E4464">
              <w:rPr>
                <w:szCs w:val="24"/>
              </w:rPr>
              <w:t xml:space="preserve"> </w:t>
            </w:r>
            <w:r w:rsidR="00C863D9" w:rsidRPr="00C863D9">
              <w:rPr>
                <w:szCs w:val="24"/>
              </w:rPr>
              <w:t>по актуализации электронного курса «Роль организаций в противодействии легализации (отмыванию) доходов, полученных преступным путем, и финансирования терроризма»</w:t>
            </w:r>
            <w:r w:rsidR="00C863D9">
              <w:rPr>
                <w:szCs w:val="24"/>
              </w:rPr>
              <w:t xml:space="preserve"> </w:t>
            </w:r>
            <w:r w:rsidR="002A3276" w:rsidRPr="00C051E6">
              <w:rPr>
                <w:szCs w:val="24"/>
              </w:rPr>
              <w:t xml:space="preserve">проводятся в соответствии с Техническим заданием (Часть </w:t>
            </w:r>
            <w:r w:rsidR="002A3276" w:rsidRPr="00C40598">
              <w:rPr>
                <w:szCs w:val="24"/>
              </w:rPr>
              <w:t>V</w:t>
            </w:r>
            <w:r w:rsidR="002A3276" w:rsidRPr="00C051E6">
              <w:rPr>
                <w:szCs w:val="24"/>
              </w:rPr>
              <w:t xml:space="preserve">. Конкурсной документации) и проектом договора (Часть </w:t>
            </w:r>
            <w:r w:rsidR="002A3276" w:rsidRPr="00C40598">
              <w:rPr>
                <w:szCs w:val="24"/>
              </w:rPr>
              <w:t>IV</w:t>
            </w:r>
            <w:r w:rsidR="002A3276" w:rsidRPr="00C051E6">
              <w:rPr>
                <w:szCs w:val="24"/>
              </w:rPr>
              <w:t>. Конкурсной документации), в том числе:</w:t>
            </w:r>
          </w:p>
          <w:p w:rsidR="00012230" w:rsidRPr="000A19C4" w:rsidRDefault="00012230" w:rsidP="00012230">
            <w:pPr>
              <w:pStyle w:val="ab"/>
              <w:tabs>
                <w:tab w:val="left" w:pos="0"/>
                <w:tab w:val="left" w:pos="1134"/>
              </w:tabs>
              <w:autoSpaceDE w:val="0"/>
              <w:spacing w:line="24" w:lineRule="atLeast"/>
              <w:ind w:left="0" w:firstLine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A19C4">
              <w:rPr>
                <w:sz w:val="24"/>
                <w:szCs w:val="24"/>
              </w:rPr>
              <w:t xml:space="preserve"> </w:t>
            </w:r>
            <w:proofErr w:type="spellStart"/>
            <w:r w:rsidRPr="000A19C4">
              <w:rPr>
                <w:sz w:val="24"/>
                <w:szCs w:val="24"/>
              </w:rPr>
              <w:t>пересборк</w:t>
            </w:r>
            <w:r w:rsidR="00A93DEE">
              <w:rPr>
                <w:sz w:val="24"/>
                <w:szCs w:val="24"/>
              </w:rPr>
              <w:t>а</w:t>
            </w:r>
            <w:proofErr w:type="spellEnd"/>
            <w:r w:rsidRPr="000A19C4">
              <w:rPr>
                <w:sz w:val="24"/>
                <w:szCs w:val="24"/>
              </w:rPr>
              <w:t xml:space="preserve"> контента электронного курса из</w:t>
            </w:r>
            <w:r w:rsidRPr="00EA0B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программного продукта</w:t>
            </w:r>
            <w:r w:rsidRPr="000A19C4">
              <w:rPr>
                <w:sz w:val="24"/>
                <w:szCs w:val="24"/>
              </w:rPr>
              <w:t xml:space="preserve"> </w:t>
            </w:r>
            <w:proofErr w:type="spellStart"/>
            <w:r w:rsidRPr="000A19C4">
              <w:rPr>
                <w:sz w:val="24"/>
                <w:szCs w:val="24"/>
              </w:rPr>
              <w:t>Adobe</w:t>
            </w:r>
            <w:proofErr w:type="spellEnd"/>
            <w:r w:rsidRPr="000A19C4">
              <w:rPr>
                <w:sz w:val="24"/>
                <w:szCs w:val="24"/>
              </w:rPr>
              <w:t xml:space="preserve"> </w:t>
            </w:r>
            <w:proofErr w:type="spellStart"/>
            <w:r w:rsidRPr="000A19C4">
              <w:rPr>
                <w:sz w:val="24"/>
                <w:szCs w:val="24"/>
              </w:rPr>
              <w:t>Flash</w:t>
            </w:r>
            <w:proofErr w:type="spellEnd"/>
            <w:r w:rsidRPr="000A19C4">
              <w:rPr>
                <w:sz w:val="24"/>
                <w:szCs w:val="24"/>
              </w:rPr>
              <w:t xml:space="preserve"> </w:t>
            </w:r>
            <w:proofErr w:type="spellStart"/>
            <w:r w:rsidRPr="000A19C4">
              <w:rPr>
                <w:sz w:val="24"/>
                <w:szCs w:val="24"/>
              </w:rPr>
              <w:t>Player</w:t>
            </w:r>
            <w:proofErr w:type="spellEnd"/>
            <w:r w:rsidRPr="000A19C4">
              <w:rPr>
                <w:sz w:val="24"/>
                <w:szCs w:val="24"/>
              </w:rPr>
              <w:t xml:space="preserve"> в </w:t>
            </w:r>
            <w:proofErr w:type="spellStart"/>
            <w:r w:rsidRPr="000A19C4">
              <w:rPr>
                <w:sz w:val="24"/>
                <w:szCs w:val="24"/>
              </w:rPr>
              <w:t>Articulate</w:t>
            </w:r>
            <w:proofErr w:type="spellEnd"/>
            <w:r w:rsidRPr="000A19C4">
              <w:rPr>
                <w:sz w:val="24"/>
                <w:szCs w:val="24"/>
              </w:rPr>
              <w:t xml:space="preserve"> </w:t>
            </w:r>
            <w:proofErr w:type="spellStart"/>
            <w:r w:rsidRPr="000A19C4">
              <w:rPr>
                <w:sz w:val="24"/>
                <w:szCs w:val="24"/>
              </w:rPr>
              <w:t>Storyline</w:t>
            </w:r>
            <w:proofErr w:type="spellEnd"/>
            <w:r w:rsidRPr="000A19C4">
              <w:rPr>
                <w:sz w:val="24"/>
                <w:szCs w:val="24"/>
              </w:rPr>
              <w:t xml:space="preserve"> </w:t>
            </w:r>
            <w:r w:rsidRPr="00EA0BAC">
              <w:rPr>
                <w:sz w:val="24"/>
                <w:szCs w:val="24"/>
              </w:rPr>
              <w:t xml:space="preserve">360 </w:t>
            </w:r>
            <w:r w:rsidRPr="000A19C4">
              <w:rPr>
                <w:sz w:val="24"/>
                <w:szCs w:val="24"/>
              </w:rPr>
              <w:t>(плеера, контентных слайдов,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анимаций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0A19C4">
              <w:rPr>
                <w:sz w:val="24"/>
                <w:szCs w:val="24"/>
              </w:rPr>
              <w:t xml:space="preserve"> тестовых заданий, глоссария и т.д.).</w:t>
            </w:r>
          </w:p>
          <w:p w:rsidR="00012230" w:rsidRPr="000A19C4" w:rsidRDefault="00012230" w:rsidP="00012230">
            <w:pPr>
              <w:pStyle w:val="ab"/>
              <w:tabs>
                <w:tab w:val="left" w:pos="0"/>
                <w:tab w:val="left" w:pos="1134"/>
              </w:tabs>
              <w:autoSpaceDE w:val="0"/>
              <w:spacing w:line="24" w:lineRule="atLeast"/>
              <w:ind w:left="0" w:firstLine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A19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0A19C4">
              <w:rPr>
                <w:sz w:val="24"/>
                <w:szCs w:val="24"/>
              </w:rPr>
              <w:t>ктуализ</w:t>
            </w:r>
            <w:r w:rsidR="00A93DEE">
              <w:rPr>
                <w:sz w:val="24"/>
                <w:szCs w:val="24"/>
              </w:rPr>
              <w:t>ация</w:t>
            </w:r>
            <w:r w:rsidRPr="000A19C4">
              <w:rPr>
                <w:sz w:val="24"/>
                <w:szCs w:val="24"/>
              </w:rPr>
              <w:t xml:space="preserve"> контент</w:t>
            </w:r>
            <w:r w:rsidR="00A93DEE">
              <w:rPr>
                <w:sz w:val="24"/>
                <w:szCs w:val="24"/>
              </w:rPr>
              <w:t>а</w:t>
            </w:r>
            <w:r w:rsidRPr="000A19C4">
              <w:rPr>
                <w:sz w:val="24"/>
                <w:szCs w:val="24"/>
              </w:rPr>
              <w:t xml:space="preserve"> в соответствии с Перечнем изменений в контент </w:t>
            </w:r>
            <w:r>
              <w:rPr>
                <w:sz w:val="24"/>
                <w:szCs w:val="24"/>
              </w:rPr>
              <w:t>Техническим</w:t>
            </w:r>
            <w:r w:rsidRPr="000A19C4">
              <w:rPr>
                <w:sz w:val="24"/>
                <w:szCs w:val="24"/>
              </w:rPr>
              <w:t xml:space="preserve"> задани</w:t>
            </w:r>
            <w:r>
              <w:rPr>
                <w:sz w:val="24"/>
                <w:szCs w:val="24"/>
              </w:rPr>
              <w:t>ем</w:t>
            </w:r>
            <w:r w:rsidRPr="000A19C4">
              <w:rPr>
                <w:sz w:val="24"/>
                <w:szCs w:val="24"/>
              </w:rPr>
              <w:t>.</w:t>
            </w:r>
          </w:p>
          <w:p w:rsidR="00012230" w:rsidRPr="000A19C4" w:rsidRDefault="00012230" w:rsidP="00012230">
            <w:pPr>
              <w:pStyle w:val="ab"/>
              <w:tabs>
                <w:tab w:val="left" w:pos="0"/>
                <w:tab w:val="left" w:pos="1134"/>
              </w:tabs>
              <w:autoSpaceDE w:val="0"/>
              <w:spacing w:line="24" w:lineRule="atLeast"/>
              <w:ind w:left="0" w:firstLine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A19C4">
              <w:rPr>
                <w:sz w:val="24"/>
                <w:szCs w:val="24"/>
              </w:rPr>
              <w:t xml:space="preserve"> настройк</w:t>
            </w:r>
            <w:r w:rsidR="00A93DEE">
              <w:rPr>
                <w:sz w:val="24"/>
                <w:szCs w:val="24"/>
              </w:rPr>
              <w:t>а</w:t>
            </w:r>
            <w:r w:rsidRPr="000A19C4">
              <w:rPr>
                <w:sz w:val="24"/>
                <w:szCs w:val="24"/>
              </w:rPr>
              <w:t xml:space="preserve"> и отладк</w:t>
            </w:r>
            <w:r w:rsidR="00A93DEE">
              <w:rPr>
                <w:sz w:val="24"/>
                <w:szCs w:val="24"/>
              </w:rPr>
              <w:t>а</w:t>
            </w:r>
            <w:r w:rsidRPr="000A19C4">
              <w:rPr>
                <w:sz w:val="24"/>
                <w:szCs w:val="24"/>
              </w:rPr>
              <w:t xml:space="preserve"> электронного курса в SCORM</w:t>
            </w:r>
            <w:r>
              <w:rPr>
                <w:sz w:val="24"/>
                <w:szCs w:val="24"/>
              </w:rPr>
              <w:t>.</w:t>
            </w:r>
          </w:p>
          <w:p w:rsidR="00B95469" w:rsidRPr="00C40598" w:rsidRDefault="00012230" w:rsidP="00A93DEE">
            <w:pPr>
              <w:pStyle w:val="ab"/>
              <w:tabs>
                <w:tab w:val="left" w:pos="0"/>
                <w:tab w:val="left" w:pos="1134"/>
              </w:tabs>
              <w:autoSpaceDE w:val="0"/>
              <w:spacing w:line="24" w:lineRule="atLeast"/>
              <w:ind w:left="0" w:firstLine="6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93DEE">
              <w:rPr>
                <w:sz w:val="24"/>
                <w:szCs w:val="24"/>
              </w:rPr>
              <w:t xml:space="preserve"> </w:t>
            </w:r>
            <w:r w:rsidRPr="000A19C4">
              <w:rPr>
                <w:sz w:val="24"/>
                <w:szCs w:val="24"/>
              </w:rPr>
              <w:t>тестирование работы электронного курса.</w:t>
            </w:r>
          </w:p>
        </w:tc>
      </w:tr>
      <w:tr w:rsidR="0079308C" w:rsidRPr="0079308C">
        <w:trPr>
          <w:trHeight w:val="522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Информация о месте и объеме выполнения работ</w:t>
            </w:r>
          </w:p>
        </w:tc>
        <w:tc>
          <w:tcPr>
            <w:tcW w:w="5919" w:type="dxa"/>
          </w:tcPr>
          <w:p w:rsidR="00B95469" w:rsidRPr="00C051E6" w:rsidRDefault="007D4F8E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Место выполнения работ: </w:t>
            </w:r>
          </w:p>
          <w:p w:rsidR="002A3276" w:rsidRPr="00C051E6" w:rsidRDefault="002A3276" w:rsidP="002A3276">
            <w:pPr>
              <w:keepNext/>
              <w:suppressAutoHyphens/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д. 31, стр. 1.</w:t>
            </w:r>
          </w:p>
          <w:p w:rsidR="00B95469" w:rsidRPr="00C051E6" w:rsidRDefault="002A3276">
            <w:pPr>
              <w:keepNext/>
              <w:suppressAutoHyphens/>
              <w:jc w:val="both"/>
              <w:rPr>
                <w:b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Информация об объеме и условиях выполнения работ: Исполнитель выполняет работы в соответствии с условиями, обозначенными в договоре (часть </w:t>
            </w:r>
            <w:r w:rsidR="002E1509" w:rsidRPr="0079308C">
              <w:rPr>
                <w:sz w:val="24"/>
                <w:szCs w:val="24"/>
                <w:lang w:val="en-US"/>
              </w:rPr>
              <w:t>I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конкурсной документации) и в Техническом задании  часть </w:t>
            </w:r>
            <w:r w:rsidRPr="00C051E6">
              <w:rPr>
                <w:sz w:val="24"/>
                <w:szCs w:val="24"/>
                <w:lang w:val="en-US"/>
              </w:rPr>
              <w:t>V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Срок выполнения работ </w:t>
            </w:r>
          </w:p>
        </w:tc>
        <w:tc>
          <w:tcPr>
            <w:tcW w:w="5919" w:type="dxa"/>
          </w:tcPr>
          <w:p w:rsidR="00B95469" w:rsidRPr="00C051E6" w:rsidRDefault="007D4F8E">
            <w:pPr>
              <w:pStyle w:val="ad"/>
              <w:widowControl w:val="0"/>
              <w:tabs>
                <w:tab w:val="left" w:pos="851"/>
                <w:tab w:val="left" w:pos="1134"/>
              </w:tabs>
              <w:ind w:firstLine="34"/>
              <w:rPr>
                <w:szCs w:val="24"/>
              </w:rPr>
            </w:pPr>
            <w:r w:rsidRPr="00C051E6">
              <w:rPr>
                <w:szCs w:val="24"/>
              </w:rPr>
              <w:t xml:space="preserve">Срок выполнения работ </w:t>
            </w:r>
            <w:r w:rsidR="00945059" w:rsidRPr="00C051E6">
              <w:rPr>
                <w:szCs w:val="24"/>
              </w:rPr>
              <w:t xml:space="preserve">- </w:t>
            </w:r>
            <w:r w:rsidRPr="00C051E6">
              <w:rPr>
                <w:szCs w:val="24"/>
              </w:rPr>
              <w:t xml:space="preserve">согласно календарному плану в соответствии с условиями, обозначенными в части </w:t>
            </w:r>
            <w:r w:rsidR="00A93DEE">
              <w:rPr>
                <w:szCs w:val="24"/>
              </w:rPr>
              <w:t xml:space="preserve">        </w:t>
            </w:r>
            <w:r w:rsidR="002E1509" w:rsidRPr="00C051E6">
              <w:rPr>
                <w:szCs w:val="24"/>
                <w:lang w:val="en-US"/>
              </w:rPr>
              <w:t>I</w:t>
            </w:r>
            <w:r w:rsidRPr="00C051E6">
              <w:rPr>
                <w:szCs w:val="24"/>
              </w:rPr>
              <w:t xml:space="preserve">V. «Проект </w:t>
            </w:r>
            <w:r w:rsidR="002E1509" w:rsidRPr="00C051E6">
              <w:rPr>
                <w:szCs w:val="24"/>
              </w:rPr>
              <w:t>договора</w:t>
            </w:r>
            <w:r w:rsidRPr="00C051E6">
              <w:rPr>
                <w:szCs w:val="24"/>
              </w:rPr>
              <w:t>» конкурсной документации. Работы, являющиеся предметом настоящего конкурса, выполняются согласно Техническ</w:t>
            </w:r>
            <w:r w:rsidR="002E1509" w:rsidRPr="00C051E6">
              <w:rPr>
                <w:szCs w:val="24"/>
              </w:rPr>
              <w:t>ому</w:t>
            </w:r>
            <w:r w:rsidRPr="00C051E6">
              <w:rPr>
                <w:szCs w:val="24"/>
              </w:rPr>
              <w:t xml:space="preserve"> </w:t>
            </w:r>
            <w:r w:rsidR="002E1509" w:rsidRPr="00C051E6">
              <w:rPr>
                <w:szCs w:val="24"/>
              </w:rPr>
              <w:t xml:space="preserve">заданию </w:t>
            </w:r>
            <w:r w:rsidRPr="00C051E6">
              <w:rPr>
                <w:szCs w:val="24"/>
              </w:rPr>
              <w:t>(Часть V конкурсной документации).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Начальная (максимальная) цена государственного контракта</w:t>
            </w:r>
          </w:p>
        </w:tc>
        <w:tc>
          <w:tcPr>
            <w:tcW w:w="5919" w:type="dxa"/>
          </w:tcPr>
          <w:p w:rsidR="001477BA" w:rsidRPr="00422228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ar-SA"/>
              </w:rPr>
            </w:pPr>
            <w:r w:rsidRPr="001477BA">
              <w:rPr>
                <w:sz w:val="24"/>
                <w:szCs w:val="24"/>
                <w:lang w:eastAsia="ar-SA"/>
              </w:rPr>
              <w:t xml:space="preserve">Начальная (максимальная) цена договора составляет: </w:t>
            </w:r>
            <w:r w:rsidR="00422228" w:rsidRPr="00422228">
              <w:rPr>
                <w:b/>
                <w:sz w:val="24"/>
                <w:szCs w:val="24"/>
                <w:lang w:eastAsia="ar-SA"/>
              </w:rPr>
              <w:t>699</w:t>
            </w:r>
            <w:r w:rsidR="00842C68">
              <w:rPr>
                <w:b/>
                <w:sz w:val="24"/>
                <w:szCs w:val="24"/>
                <w:lang w:eastAsia="ar-SA"/>
              </w:rPr>
              <w:t> </w:t>
            </w:r>
            <w:r w:rsidR="00422228" w:rsidRPr="00422228">
              <w:rPr>
                <w:b/>
                <w:sz w:val="24"/>
                <w:szCs w:val="24"/>
                <w:lang w:eastAsia="ar-SA"/>
              </w:rPr>
              <w:t>750</w:t>
            </w:r>
            <w:r w:rsidR="00842C68">
              <w:rPr>
                <w:b/>
                <w:sz w:val="24"/>
                <w:szCs w:val="24"/>
                <w:lang w:eastAsia="ar-SA"/>
              </w:rPr>
              <w:t>,00</w:t>
            </w:r>
            <w:r w:rsidR="00422228" w:rsidRPr="00422228">
              <w:rPr>
                <w:b/>
                <w:sz w:val="24"/>
                <w:szCs w:val="24"/>
                <w:lang w:eastAsia="ar-SA"/>
              </w:rPr>
              <w:t xml:space="preserve"> руб. (Шестьсот девяносто девять тысяч </w:t>
            </w:r>
            <w:r w:rsidR="00422228" w:rsidRPr="00422228">
              <w:rPr>
                <w:b/>
                <w:sz w:val="24"/>
                <w:szCs w:val="24"/>
                <w:lang w:eastAsia="ar-SA"/>
              </w:rPr>
              <w:lastRenderedPageBreak/>
              <w:t>семьсот пятьдесят рублей</w:t>
            </w:r>
            <w:r w:rsidR="00422228">
              <w:rPr>
                <w:b/>
                <w:sz w:val="24"/>
                <w:szCs w:val="24"/>
                <w:lang w:eastAsia="ar-SA"/>
              </w:rPr>
              <w:t>)</w:t>
            </w:r>
            <w:r w:rsidR="00422228" w:rsidRPr="00422228">
              <w:rPr>
                <w:b/>
                <w:sz w:val="24"/>
                <w:szCs w:val="24"/>
                <w:lang w:eastAsia="ar-SA"/>
              </w:rPr>
              <w:t xml:space="preserve"> 00 копеек, включая</w:t>
            </w:r>
            <w:r w:rsidR="00D73CBF">
              <w:rPr>
                <w:b/>
                <w:sz w:val="24"/>
                <w:szCs w:val="24"/>
                <w:lang w:eastAsia="ar-SA"/>
              </w:rPr>
              <w:t xml:space="preserve">              </w:t>
            </w:r>
            <w:bookmarkStart w:id="0" w:name="_GoBack"/>
            <w:bookmarkEnd w:id="0"/>
            <w:r w:rsidR="00422228" w:rsidRPr="00422228">
              <w:rPr>
                <w:b/>
                <w:sz w:val="24"/>
                <w:szCs w:val="24"/>
                <w:lang w:eastAsia="ar-SA"/>
              </w:rPr>
              <w:t xml:space="preserve"> НДС</w:t>
            </w:r>
            <w:r w:rsidR="00D73CBF">
              <w:rPr>
                <w:b/>
                <w:sz w:val="24"/>
                <w:szCs w:val="24"/>
                <w:lang w:eastAsia="ar-SA"/>
              </w:rPr>
              <w:t xml:space="preserve"> __%</w:t>
            </w:r>
            <w:r w:rsidR="00422228" w:rsidRPr="00422228">
              <w:rPr>
                <w:b/>
                <w:sz w:val="24"/>
                <w:szCs w:val="24"/>
                <w:lang w:eastAsia="ar-SA"/>
              </w:rPr>
              <w:t>.</w:t>
            </w:r>
          </w:p>
          <w:p w:rsidR="00422228" w:rsidRPr="00422228" w:rsidRDefault="00422228" w:rsidP="00422228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422228">
              <w:rPr>
                <w:sz w:val="24"/>
                <w:szCs w:val="24"/>
                <w:lang w:eastAsia="ar-SA"/>
              </w:rPr>
              <w:t>Общая стоимость работ включает стоимость передачи Заказчику исключительных прав на использование актуализированного электронного курса (отчуждение Исключительного Права).</w:t>
            </w:r>
          </w:p>
          <w:p w:rsidR="001477BA" w:rsidRPr="00BC14BB" w:rsidRDefault="00422228" w:rsidP="00422228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bCs/>
              </w:rPr>
            </w:pPr>
            <w:r w:rsidRPr="00422228">
              <w:rPr>
                <w:sz w:val="24"/>
                <w:szCs w:val="24"/>
                <w:lang w:eastAsia="ar-SA"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lastRenderedPageBreak/>
              <w:t>2.</w:t>
            </w:r>
            <w:r>
              <w:rPr>
                <w:noProof/>
                <w:sz w:val="24"/>
                <w:szCs w:val="24"/>
                <w:lang w:val="en-US"/>
              </w:rPr>
              <w:t>6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C051E6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Субсидия </w:t>
            </w:r>
            <w:r w:rsidRPr="0079308C">
              <w:rPr>
                <w:sz w:val="24"/>
                <w:szCs w:val="24"/>
              </w:rPr>
              <w:t xml:space="preserve">из </w:t>
            </w:r>
            <w:r w:rsidRPr="00C051E6">
              <w:rPr>
                <w:sz w:val="24"/>
                <w:szCs w:val="24"/>
              </w:rPr>
              <w:t>Федерального бюджета</w:t>
            </w:r>
          </w:p>
        </w:tc>
      </w:tr>
      <w:tr w:rsidR="001477BA" w:rsidRPr="0079308C">
        <w:trPr>
          <w:trHeight w:val="841"/>
        </w:trPr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477BA" w:rsidRPr="00C051E6" w:rsidRDefault="001477BA" w:rsidP="001477BA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C051E6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1477BA" w:rsidRPr="00C051E6" w:rsidRDefault="001477BA" w:rsidP="001477BA">
            <w:pPr>
              <w:rPr>
                <w:noProof/>
                <w:sz w:val="24"/>
                <w:szCs w:val="24"/>
                <w:highlight w:val="lightGray"/>
              </w:rPr>
            </w:pPr>
            <w:r w:rsidRPr="00C051E6">
              <w:rPr>
                <w:sz w:val="24"/>
                <w:szCs w:val="24"/>
              </w:rPr>
              <w:t>Открытый конкурс.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C0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1477BA" w:rsidRPr="001C4290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1C4290">
              <w:rPr>
                <w:szCs w:val="24"/>
              </w:rPr>
              <w:t xml:space="preserve">Подача заявок на участие в открытом конкурсе осуществляется по адресу: г. Москва,  </w:t>
            </w:r>
            <w:proofErr w:type="spellStart"/>
            <w:r w:rsidRPr="001C4290">
              <w:rPr>
                <w:szCs w:val="24"/>
              </w:rPr>
              <w:t>Старомонетный</w:t>
            </w:r>
            <w:proofErr w:type="spellEnd"/>
            <w:r w:rsidRPr="001C4290">
              <w:rPr>
                <w:szCs w:val="24"/>
              </w:rPr>
              <w:t xml:space="preserve"> переулок, д. 31 стр. 1. Прием заявок на участие в открытом конкурсе осуществляется с даты размещения на сайтах («</w:t>
            </w:r>
            <w:r w:rsidR="00422228">
              <w:rPr>
                <w:szCs w:val="24"/>
              </w:rPr>
              <w:t>15</w:t>
            </w:r>
            <w:r w:rsidRPr="001C4290">
              <w:rPr>
                <w:szCs w:val="24"/>
              </w:rPr>
              <w:t xml:space="preserve">» </w:t>
            </w:r>
            <w:r w:rsidR="00422228">
              <w:rPr>
                <w:szCs w:val="24"/>
              </w:rPr>
              <w:t>октября</w:t>
            </w:r>
            <w:r w:rsidR="001C4290" w:rsidRPr="001C4290">
              <w:rPr>
                <w:szCs w:val="24"/>
              </w:rPr>
              <w:t xml:space="preserve"> </w:t>
            </w:r>
            <w:r w:rsidRPr="001C4290">
              <w:rPr>
                <w:szCs w:val="24"/>
              </w:rPr>
              <w:t xml:space="preserve">2020 г.) </w:t>
            </w:r>
            <w:hyperlink r:id="rId8" w:history="1">
              <w:r w:rsidRPr="001C4290">
                <w:rPr>
                  <w:szCs w:val="24"/>
                </w:rPr>
                <w:t>www.i-tenders.ru</w:t>
              </w:r>
            </w:hyperlink>
            <w:r w:rsidRPr="001C4290">
              <w:rPr>
                <w:szCs w:val="24"/>
              </w:rPr>
              <w:t xml:space="preserve"> и </w:t>
            </w:r>
            <w:hyperlink r:id="rId9" w:history="1">
              <w:r w:rsidRPr="001C4290">
                <w:rPr>
                  <w:szCs w:val="24"/>
                </w:rPr>
                <w:t>www.mumcfm.ru</w:t>
              </w:r>
            </w:hyperlink>
            <w:r w:rsidRPr="001C4290">
              <w:rPr>
                <w:szCs w:val="24"/>
              </w:rPr>
              <w:t xml:space="preserve"> извещения о проведении открытого конкурса и прекращается «</w:t>
            </w:r>
            <w:r w:rsidR="00842C68">
              <w:rPr>
                <w:szCs w:val="24"/>
              </w:rPr>
              <w:t>05</w:t>
            </w:r>
            <w:r w:rsidRPr="001C4290">
              <w:rPr>
                <w:szCs w:val="24"/>
              </w:rPr>
              <w:t xml:space="preserve">» </w:t>
            </w:r>
            <w:r w:rsidR="00842C68">
              <w:rPr>
                <w:szCs w:val="24"/>
              </w:rPr>
              <w:t>ноября</w:t>
            </w:r>
            <w:r w:rsidRPr="001C4290">
              <w:rPr>
                <w:szCs w:val="24"/>
              </w:rPr>
              <w:t xml:space="preserve"> 2020 г. в 11 часов 00 минут (время московское). </w:t>
            </w:r>
          </w:p>
          <w:p w:rsidR="001477BA" w:rsidRPr="001C4290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1C4290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пункте 10.1 части </w:t>
            </w:r>
            <w:r w:rsidRPr="00C051E6">
              <w:rPr>
                <w:sz w:val="24"/>
                <w:szCs w:val="24"/>
                <w:lang w:val="en-US"/>
              </w:rPr>
              <w:t>I</w:t>
            </w:r>
            <w:r w:rsidRPr="00C051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C051E6">
              <w:rPr>
                <w:bCs/>
                <w:sz w:val="24"/>
                <w:szCs w:val="24"/>
              </w:rPr>
              <w:t>О</w:t>
            </w:r>
            <w:r w:rsidRPr="00C051E6">
              <w:rPr>
                <w:sz w:val="24"/>
                <w:szCs w:val="24"/>
              </w:rPr>
              <w:t>бщие условия проведения открытого конкурса</w:t>
            </w:r>
            <w:r w:rsidRPr="00C051E6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Pr="00C051E6">
              <w:rPr>
                <w:sz w:val="24"/>
                <w:szCs w:val="24"/>
              </w:rPr>
              <w:t>подаче</w:t>
            </w:r>
            <w:r w:rsidRPr="00C051E6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C051E6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1477BA" w:rsidRPr="00C051E6" w:rsidRDefault="001477BA" w:rsidP="00892782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Pr="0079308C">
              <w:rPr>
                <w:sz w:val="24"/>
                <w:szCs w:val="24"/>
              </w:rPr>
              <w:t xml:space="preserve">г. Москва,  </w:t>
            </w:r>
            <w:proofErr w:type="spellStart"/>
            <w:r w:rsidRPr="0079308C">
              <w:rPr>
                <w:sz w:val="24"/>
                <w:szCs w:val="24"/>
              </w:rPr>
              <w:t>Старомонетный</w:t>
            </w:r>
            <w:proofErr w:type="spellEnd"/>
            <w:r w:rsidRPr="0079308C">
              <w:rPr>
                <w:sz w:val="24"/>
                <w:szCs w:val="24"/>
              </w:rPr>
              <w:t xml:space="preserve"> переулок,  д. 31 стр. 1</w:t>
            </w:r>
            <w:r w:rsidRPr="00C051E6">
              <w:rPr>
                <w:sz w:val="24"/>
                <w:szCs w:val="24"/>
              </w:rPr>
              <w:t xml:space="preserve">, кабинет № </w:t>
            </w:r>
            <w:r>
              <w:rPr>
                <w:sz w:val="24"/>
                <w:szCs w:val="24"/>
              </w:rPr>
              <w:t>522</w:t>
            </w:r>
            <w:r w:rsidRPr="00C051E6">
              <w:rPr>
                <w:sz w:val="24"/>
                <w:szCs w:val="24"/>
              </w:rPr>
              <w:t xml:space="preserve">,    </w:t>
            </w:r>
            <w:r w:rsidR="00842C68" w:rsidRPr="001C4290">
              <w:rPr>
                <w:szCs w:val="24"/>
              </w:rPr>
              <w:t>«</w:t>
            </w:r>
            <w:r w:rsidR="00842C68" w:rsidRPr="00842C68">
              <w:rPr>
                <w:sz w:val="24"/>
                <w:szCs w:val="24"/>
              </w:rPr>
              <w:t xml:space="preserve">05» ноября 2020 г. </w:t>
            </w:r>
            <w:r w:rsidRPr="00842C68">
              <w:rPr>
                <w:sz w:val="24"/>
                <w:szCs w:val="24"/>
              </w:rPr>
              <w:t>в 11 часов</w:t>
            </w:r>
            <w:r w:rsidRPr="001C4290">
              <w:rPr>
                <w:kern w:val="32"/>
                <w:sz w:val="24"/>
                <w:szCs w:val="24"/>
              </w:rPr>
              <w:t> 00 минут</w:t>
            </w:r>
            <w:r w:rsidR="00892782">
              <w:rPr>
                <w:kern w:val="32"/>
                <w:sz w:val="24"/>
                <w:szCs w:val="24"/>
              </w:rPr>
              <w:t xml:space="preserve"> п</w:t>
            </w:r>
            <w:r w:rsidRPr="001C4290">
              <w:rPr>
                <w:kern w:val="32"/>
                <w:sz w:val="24"/>
                <w:szCs w:val="24"/>
              </w:rPr>
              <w:t>о московскому времени</w:t>
            </w:r>
            <w:r w:rsidRPr="001C4290">
              <w:rPr>
                <w:sz w:val="24"/>
                <w:szCs w:val="24"/>
              </w:rPr>
              <w:t>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b/>
                <w:sz w:val="24"/>
                <w:szCs w:val="24"/>
              </w:rPr>
            </w:pPr>
            <w:r w:rsidRPr="00C051E6">
              <w:rPr>
                <w:bCs/>
                <w:sz w:val="24"/>
                <w:szCs w:val="24"/>
              </w:rPr>
              <w:t>Не позднее 15-ти дней с даты вскрытия конвертов с заявками.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</w:t>
            </w:r>
            <w:r w:rsidRPr="00C051E6">
              <w:rPr>
                <w:sz w:val="24"/>
                <w:szCs w:val="24"/>
              </w:rPr>
              <w:lastRenderedPageBreak/>
              <w:t xml:space="preserve">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lastRenderedPageBreak/>
              <w:t>Установлено.</w:t>
            </w:r>
          </w:p>
        </w:tc>
      </w:tr>
    </w:tbl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79308C" w:rsidRPr="0079308C" w:rsidTr="00F533D6">
        <w:tc>
          <w:tcPr>
            <w:tcW w:w="4785" w:type="dxa"/>
          </w:tcPr>
          <w:p w:rsidR="00127D3C" w:rsidRPr="00C051E6" w:rsidRDefault="00842C68" w:rsidP="00842C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27D3C" w:rsidRPr="00C051E6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127D3C" w:rsidRPr="00C051E6">
              <w:rPr>
                <w:sz w:val="24"/>
                <w:szCs w:val="24"/>
              </w:rPr>
              <w:t xml:space="preserve"> директор МУМЦФМ</w:t>
            </w:r>
          </w:p>
        </w:tc>
        <w:tc>
          <w:tcPr>
            <w:tcW w:w="4786" w:type="dxa"/>
          </w:tcPr>
          <w:p w:rsidR="00127D3C" w:rsidRPr="00C051E6" w:rsidRDefault="001477BA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 Овчинников</w:t>
            </w:r>
          </w:p>
        </w:tc>
      </w:tr>
    </w:tbl>
    <w:p w:rsidR="00B95469" w:rsidRPr="00C051E6" w:rsidRDefault="007D4F8E">
      <w:pPr>
        <w:ind w:firstLine="540"/>
        <w:jc w:val="right"/>
        <w:rPr>
          <w:sz w:val="24"/>
          <w:szCs w:val="24"/>
        </w:rPr>
      </w:pPr>
      <w:r w:rsidRPr="00C051E6">
        <w:rPr>
          <w:sz w:val="24"/>
          <w:szCs w:val="24"/>
        </w:rPr>
        <w:t xml:space="preserve">                           </w:t>
      </w:r>
    </w:p>
    <w:p w:rsidR="00B95469" w:rsidRPr="0079308C" w:rsidRDefault="007D4F8E">
      <w:pPr>
        <w:ind w:firstLine="540"/>
        <w:jc w:val="right"/>
        <w:rPr>
          <w:sz w:val="24"/>
        </w:rPr>
      </w:pPr>
      <w:r w:rsidRPr="00C051E6">
        <w:rPr>
          <w:sz w:val="24"/>
          <w:szCs w:val="24"/>
        </w:rPr>
        <w:t xml:space="preserve">                         «___</w:t>
      </w:r>
      <w:proofErr w:type="gramStart"/>
      <w:r w:rsidRPr="00C051E6">
        <w:rPr>
          <w:sz w:val="24"/>
          <w:szCs w:val="24"/>
        </w:rPr>
        <w:t>_»  _</w:t>
      </w:r>
      <w:proofErr w:type="gramEnd"/>
      <w:r w:rsidRPr="00C051E6">
        <w:rPr>
          <w:sz w:val="24"/>
          <w:szCs w:val="24"/>
        </w:rPr>
        <w:t>_________________</w:t>
      </w:r>
      <w:r w:rsidRPr="0079308C">
        <w:rPr>
          <w:sz w:val="24"/>
        </w:rPr>
        <w:t>_ 20</w:t>
      </w:r>
      <w:r w:rsidR="00DB06AF" w:rsidRPr="001477BA">
        <w:rPr>
          <w:sz w:val="24"/>
        </w:rPr>
        <w:t>20</w:t>
      </w:r>
      <w:r w:rsidR="00DB06AF">
        <w:rPr>
          <w:sz w:val="24"/>
          <w:lang w:val="en-US"/>
        </w:rPr>
        <w:t> </w:t>
      </w:r>
      <w:r w:rsidRPr="0079308C">
        <w:rPr>
          <w:sz w:val="24"/>
        </w:rPr>
        <w:t>г.</w:t>
      </w:r>
    </w:p>
    <w:p w:rsidR="00B95469" w:rsidRPr="0079308C" w:rsidRDefault="00B95469">
      <w:pPr>
        <w:ind w:firstLine="540"/>
        <w:jc w:val="right"/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F4085" w:rsidRPr="0079308C" w:rsidRDefault="00BF4085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Pr="0079308C" w:rsidRDefault="00B95469">
      <w:pPr>
        <w:rPr>
          <w:sz w:val="24"/>
        </w:rPr>
      </w:pPr>
    </w:p>
    <w:p w:rsidR="00B95469" w:rsidRDefault="00B95469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79308C" w:rsidRDefault="0079308C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C40598" w:rsidRDefault="00C40598">
      <w:pPr>
        <w:rPr>
          <w:sz w:val="24"/>
        </w:rPr>
      </w:pPr>
    </w:p>
    <w:p w:rsidR="00842C68" w:rsidRDefault="00842C68">
      <w:pPr>
        <w:rPr>
          <w:sz w:val="24"/>
        </w:rPr>
      </w:pPr>
    </w:p>
    <w:p w:rsidR="00842C68" w:rsidRDefault="00842C68">
      <w:pPr>
        <w:rPr>
          <w:sz w:val="24"/>
        </w:rPr>
      </w:pPr>
    </w:p>
    <w:p w:rsidR="00842C68" w:rsidRDefault="00842C68">
      <w:pPr>
        <w:rPr>
          <w:sz w:val="24"/>
        </w:rPr>
      </w:pPr>
    </w:p>
    <w:p w:rsidR="00C40598" w:rsidRDefault="00C40598">
      <w:pPr>
        <w:rPr>
          <w:sz w:val="24"/>
        </w:rPr>
      </w:pPr>
      <w:r>
        <w:rPr>
          <w:sz w:val="24"/>
        </w:rPr>
        <w:t xml:space="preserve"> </w:t>
      </w:r>
    </w:p>
    <w:p w:rsidR="00B95469" w:rsidRDefault="00B95469">
      <w:pPr>
        <w:rPr>
          <w:sz w:val="24"/>
        </w:rPr>
      </w:pPr>
    </w:p>
    <w:p w:rsidR="00B95469" w:rsidRDefault="007D4F8E">
      <w:r>
        <w:lastRenderedPageBreak/>
        <w:t>Исполнитель:</w:t>
      </w:r>
    </w:p>
    <w:p w:rsidR="00B95469" w:rsidRDefault="0079308C">
      <w:r>
        <w:t>Виноградова С.В.</w:t>
      </w:r>
    </w:p>
    <w:sectPr w:rsidR="00B95469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B1B" w:rsidRDefault="00EC1B1B">
      <w:r>
        <w:separator/>
      </w:r>
    </w:p>
  </w:endnote>
  <w:endnote w:type="continuationSeparator" w:id="0">
    <w:p w:rsidR="00EC1B1B" w:rsidRDefault="00EC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B1B" w:rsidRDefault="00EC1B1B">
      <w:r>
        <w:separator/>
      </w:r>
    </w:p>
  </w:footnote>
  <w:footnote w:type="continuationSeparator" w:id="0">
    <w:p w:rsidR="00EC1B1B" w:rsidRDefault="00EC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56DC">
      <w:rPr>
        <w:noProof/>
      </w:rPr>
      <w:t>2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4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5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12230"/>
    <w:rsid w:val="00074DA7"/>
    <w:rsid w:val="000E0326"/>
    <w:rsid w:val="00123E16"/>
    <w:rsid w:val="00127D3C"/>
    <w:rsid w:val="00144A5E"/>
    <w:rsid w:val="001477BA"/>
    <w:rsid w:val="001C4290"/>
    <w:rsid w:val="001E476A"/>
    <w:rsid w:val="002262E6"/>
    <w:rsid w:val="00234786"/>
    <w:rsid w:val="002A3276"/>
    <w:rsid w:val="002E1509"/>
    <w:rsid w:val="003026F9"/>
    <w:rsid w:val="00323143"/>
    <w:rsid w:val="00342A92"/>
    <w:rsid w:val="003456AE"/>
    <w:rsid w:val="00422228"/>
    <w:rsid w:val="00447CA2"/>
    <w:rsid w:val="00502BFD"/>
    <w:rsid w:val="005713CB"/>
    <w:rsid w:val="006629E8"/>
    <w:rsid w:val="006E4464"/>
    <w:rsid w:val="0072565D"/>
    <w:rsid w:val="0079308C"/>
    <w:rsid w:val="007C48AE"/>
    <w:rsid w:val="007D4F8E"/>
    <w:rsid w:val="00842C68"/>
    <w:rsid w:val="00851AEB"/>
    <w:rsid w:val="00892782"/>
    <w:rsid w:val="00897C13"/>
    <w:rsid w:val="008A53BE"/>
    <w:rsid w:val="00945059"/>
    <w:rsid w:val="009D0A33"/>
    <w:rsid w:val="00A7744B"/>
    <w:rsid w:val="00A93DEE"/>
    <w:rsid w:val="00AA6251"/>
    <w:rsid w:val="00B34A24"/>
    <w:rsid w:val="00B37CCF"/>
    <w:rsid w:val="00B95469"/>
    <w:rsid w:val="00BF4085"/>
    <w:rsid w:val="00C051E6"/>
    <w:rsid w:val="00C124A1"/>
    <w:rsid w:val="00C156DC"/>
    <w:rsid w:val="00C40598"/>
    <w:rsid w:val="00C678AF"/>
    <w:rsid w:val="00C863D9"/>
    <w:rsid w:val="00CC02CF"/>
    <w:rsid w:val="00D27B25"/>
    <w:rsid w:val="00D73CBF"/>
    <w:rsid w:val="00D87385"/>
    <w:rsid w:val="00DB06AF"/>
    <w:rsid w:val="00E322E5"/>
    <w:rsid w:val="00E72BE2"/>
    <w:rsid w:val="00E9108F"/>
    <w:rsid w:val="00EA6814"/>
    <w:rsid w:val="00EC1B1B"/>
    <w:rsid w:val="00F031B5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E486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aliases w:val="Bullet List,FooterText,numbered,Список дефисный,Table-Normal,RSHB_Table-Normal,Заговок Марина,Use Case List Paragraph,Paragraphe de liste1,lp1,SL_Абзац списка,Маркер,ТЗ список,Абзац списка литеральный,UL,Абзац маркированнный,Подпись рисунка"/>
    <w:basedOn w:val="a"/>
    <w:link w:val="ac"/>
    <w:uiPriority w:val="34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aliases w:val="Bullet List Знак,FooterText Знак,numbered Знак,Список дефисный Знак,Table-Normal Знак,RSHB_Table-Normal Знак,Заговок Марина Знак,Use Case List Paragraph Знак,Paragraphe de liste1 Знак,lp1 Знак,SL_Абзац списка Знак,Маркер Знак,UL Знак"/>
    <w:link w:val="ab"/>
    <w:uiPriority w:val="34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laeva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4</cp:revision>
  <cp:lastPrinted>2020-10-15T12:06:00Z</cp:lastPrinted>
  <dcterms:created xsi:type="dcterms:W3CDTF">2020-10-13T16:00:00Z</dcterms:created>
  <dcterms:modified xsi:type="dcterms:W3CDTF">2020-10-15T12:11:00Z</dcterms:modified>
</cp:coreProperties>
</file>