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DE5136" w:rsidRDefault="00243115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4D086D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DE5136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DE5136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3BAF1F26" w14:textId="77777777" w:rsidR="00E13350" w:rsidRPr="00DE5136" w:rsidRDefault="00E13350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394A7F" w14:textId="6FFCCC5E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CE0274">
        <w:rPr>
          <w:rFonts w:ascii="Times New Roman" w:hAnsi="Times New Roman"/>
          <w:b/>
          <w:sz w:val="26"/>
          <w:szCs w:val="26"/>
        </w:rPr>
        <w:t>01/2</w:t>
      </w:r>
    </w:p>
    <w:p w14:paraId="2DEBB06C" w14:textId="20587DA2" w:rsidR="00B26F1B" w:rsidRPr="00DE5136" w:rsidRDefault="00B26F1B" w:rsidP="003B055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рассмотрения и оценки заявок на участие в </w:t>
      </w:r>
      <w:r w:rsidR="008170A7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открытом </w:t>
      </w:r>
      <w:r w:rsidR="00F05408"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конкурсе</w:t>
      </w:r>
    </w:p>
    <w:p w14:paraId="5B561337" w14:textId="75AF74FE" w:rsidR="008366F9" w:rsidRPr="00397D7F" w:rsidRDefault="008366F9" w:rsidP="008366F9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на право заключения договора </w:t>
      </w:r>
      <w:r w:rsidRPr="00397D7F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="001F7ACF">
        <w:rPr>
          <w:rFonts w:ascii="Times New Roman" w:hAnsi="Times New Roman"/>
          <w:b/>
          <w:bCs/>
          <w:sz w:val="26"/>
          <w:szCs w:val="26"/>
        </w:rPr>
        <w:t>выполнение работ по изданию периодической литературы для нужд МУМЦФМ (4-х номеров журнала «Финансовая безопасность»)</w:t>
      </w:r>
    </w:p>
    <w:p w14:paraId="3B6FCF13" w14:textId="77777777" w:rsidR="00253A65" w:rsidRDefault="00253A65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5D08B4" w14:textId="2D5701E0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г. Москва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3C3C88" w:rsidRPr="00DE5136">
        <w:rPr>
          <w:rFonts w:ascii="Times New Roman" w:hAnsi="Times New Roman"/>
          <w:sz w:val="26"/>
          <w:szCs w:val="26"/>
        </w:rPr>
        <w:t xml:space="preserve"> </w:t>
      </w:r>
      <w:r w:rsidR="00707F7C">
        <w:rPr>
          <w:rFonts w:ascii="Times New Roman" w:hAnsi="Times New Roman"/>
          <w:sz w:val="26"/>
          <w:szCs w:val="26"/>
        </w:rPr>
        <w:t>12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EF1E16">
        <w:rPr>
          <w:rFonts w:ascii="Times New Roman" w:hAnsi="Times New Roman"/>
          <w:sz w:val="26"/>
          <w:szCs w:val="26"/>
        </w:rPr>
        <w:t>февраля</w:t>
      </w:r>
      <w:r w:rsidR="003C3C88" w:rsidRPr="00DE5136">
        <w:rPr>
          <w:rFonts w:ascii="Times New Roman" w:hAnsi="Times New Roman"/>
          <w:sz w:val="26"/>
          <w:szCs w:val="26"/>
        </w:rPr>
        <w:t xml:space="preserve"> 202</w:t>
      </w:r>
      <w:r w:rsidR="00EF1E16">
        <w:rPr>
          <w:rFonts w:ascii="Times New Roman" w:hAnsi="Times New Roman"/>
          <w:sz w:val="26"/>
          <w:szCs w:val="26"/>
        </w:rPr>
        <w:t>5</w:t>
      </w:r>
      <w:r w:rsidR="00AC63DF" w:rsidRPr="00DE5136">
        <w:rPr>
          <w:rFonts w:ascii="Times New Roman" w:hAnsi="Times New Roman"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DE5136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DE513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Pr="00DE513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 пер., д. 31, стр. 1, тел. +7 (495) 950-30-65, факс +7 (495) 950-35-32, е-</w:t>
      </w:r>
      <w:proofErr w:type="spellStart"/>
      <w:r w:rsidRPr="00DE5136">
        <w:rPr>
          <w:rFonts w:ascii="Times New Roman" w:hAnsi="Times New Roman"/>
          <w:sz w:val="26"/>
          <w:szCs w:val="26"/>
        </w:rPr>
        <w:t>mail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DE5136">
          <w:rPr>
            <w:rFonts w:ascii="Times New Roman" w:hAnsi="Times New Roman"/>
            <w:sz w:val="26"/>
            <w:szCs w:val="26"/>
          </w:rPr>
          <w:t>info@mumcfm.ru</w:t>
        </w:r>
      </w:hyperlink>
      <w:r w:rsidRPr="00DE5136">
        <w:rPr>
          <w:rFonts w:ascii="Times New Roman" w:hAnsi="Times New Roman"/>
          <w:sz w:val="26"/>
          <w:szCs w:val="26"/>
        </w:rPr>
        <w:t>.</w:t>
      </w:r>
    </w:p>
    <w:p w14:paraId="54C8FBD7" w14:textId="1ACB70E8" w:rsidR="00AB53EE" w:rsidRPr="00DE5136" w:rsidRDefault="00AB53EE" w:rsidP="003B05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67EE2" w:rsidRPr="00DE5136" w14:paraId="59B8E4D3" w14:textId="77777777" w:rsidTr="00EA628C">
        <w:trPr>
          <w:trHeight w:val="769"/>
        </w:trPr>
        <w:tc>
          <w:tcPr>
            <w:tcW w:w="5070" w:type="dxa"/>
          </w:tcPr>
          <w:p w14:paraId="44640971" w14:textId="77777777" w:rsidR="00D67EE2" w:rsidRPr="00DE5136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4CCB0B31" w14:textId="77777777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г. Москва, </w:t>
            </w: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Старомонетный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пер., </w:t>
            </w:r>
          </w:p>
          <w:p w14:paraId="24793A28" w14:textId="5A90F238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д. 31, стр. 1, </w:t>
            </w:r>
            <w:r w:rsidR="00293A96" w:rsidRPr="00DE5136">
              <w:rPr>
                <w:rFonts w:ascii="Times New Roman" w:hAnsi="Times New Roman"/>
                <w:sz w:val="26"/>
                <w:szCs w:val="26"/>
              </w:rPr>
              <w:t>МУМЦФМ</w:t>
            </w:r>
          </w:p>
        </w:tc>
      </w:tr>
      <w:tr w:rsidR="00D67EE2" w:rsidRPr="00DE5136" w14:paraId="7A66BBE3" w14:textId="77777777" w:rsidTr="00EA628C">
        <w:tc>
          <w:tcPr>
            <w:tcW w:w="5070" w:type="dxa"/>
          </w:tcPr>
          <w:p w14:paraId="252F59C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2493188E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3A21D874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3F799DF3" w14:textId="46FC642C" w:rsidR="00D67EE2" w:rsidRPr="00DE5136" w:rsidRDefault="00707F7C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1E16">
              <w:rPr>
                <w:rFonts w:ascii="Times New Roman" w:hAnsi="Times New Roman"/>
                <w:sz w:val="26"/>
                <w:szCs w:val="26"/>
              </w:rPr>
              <w:t>февраля 2025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7AD5BE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10AA9019" w14:textId="460DA1AE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</w:t>
            </w:r>
            <w:r w:rsidR="00F02A45" w:rsidRPr="00F02A45">
              <w:rPr>
                <w:rFonts w:ascii="Times New Roman" w:hAnsi="Times New Roman"/>
                <w:sz w:val="26"/>
                <w:szCs w:val="26"/>
              </w:rPr>
              <w:t>1</w:t>
            </w:r>
            <w:r w:rsidR="00F02A45">
              <w:rPr>
                <w:rFonts w:ascii="Times New Roman" w:hAnsi="Times New Roman"/>
                <w:sz w:val="26"/>
                <w:szCs w:val="26"/>
              </w:rPr>
              <w:t xml:space="preserve"> час. 3</w:t>
            </w:r>
            <w:r w:rsidRPr="00DE5136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5B30E868" w14:textId="44071BBA" w:rsidR="00A47888" w:rsidRPr="00A47888" w:rsidRDefault="00293A96" w:rsidP="00253A65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A47888">
        <w:rPr>
          <w:rFonts w:ascii="Times New Roman" w:hAnsi="Times New Roman"/>
          <w:b/>
          <w:sz w:val="26"/>
          <w:szCs w:val="26"/>
          <w:lang w:val="x-none" w:eastAsia="ru-RU"/>
        </w:rPr>
        <w:t>Повестка дня:</w:t>
      </w:r>
      <w:r w:rsidRPr="00A47888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253A65" w:rsidRPr="00253A65">
        <w:rPr>
          <w:rFonts w:ascii="Times New Roman" w:hAnsi="Times New Roman"/>
          <w:sz w:val="26"/>
          <w:szCs w:val="26"/>
        </w:rPr>
        <w:t>Проведение процедуры рассмотрения и оценки заявок</w:t>
      </w:r>
      <w:r w:rsidR="008366F9" w:rsidRPr="00397D7F">
        <w:rPr>
          <w:rFonts w:ascii="Times New Roman" w:hAnsi="Times New Roman"/>
          <w:sz w:val="26"/>
          <w:szCs w:val="26"/>
        </w:rPr>
        <w:t xml:space="preserve"> на участие в открытом конкурсе на право заключения договора</w:t>
      </w:r>
      <w:r w:rsidR="008366F9">
        <w:rPr>
          <w:rFonts w:ascii="Times New Roman" w:hAnsi="Times New Roman"/>
          <w:sz w:val="26"/>
          <w:szCs w:val="26"/>
        </w:rPr>
        <w:t xml:space="preserve"> на</w:t>
      </w:r>
      <w:r w:rsidR="008366F9" w:rsidRPr="00397D7F">
        <w:rPr>
          <w:rFonts w:ascii="Times New Roman" w:hAnsi="Times New Roman"/>
          <w:sz w:val="26"/>
          <w:szCs w:val="26"/>
        </w:rPr>
        <w:t xml:space="preserve"> </w:t>
      </w:r>
      <w:r w:rsidR="00EF1E16">
        <w:rPr>
          <w:rFonts w:ascii="Times New Roman" w:hAnsi="Times New Roman"/>
          <w:sz w:val="26"/>
          <w:szCs w:val="26"/>
        </w:rPr>
        <w:t>выполнение работ по изданию периодической литературы для нужд МУМЦФМ (4-х номеров журнала «Финансовая безопасность»)</w:t>
      </w:r>
      <w:r w:rsidR="008366F9">
        <w:rPr>
          <w:rFonts w:ascii="Times New Roman" w:hAnsi="Times New Roman"/>
          <w:sz w:val="26"/>
          <w:szCs w:val="26"/>
        </w:rPr>
        <w:t>.</w:t>
      </w:r>
    </w:p>
    <w:p w14:paraId="5955D47A" w14:textId="4A827025" w:rsidR="00CF355B" w:rsidRPr="00A47888" w:rsidRDefault="00293A96" w:rsidP="005C3F0B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A47888">
        <w:rPr>
          <w:rFonts w:ascii="Times New Roman" w:hAnsi="Times New Roman"/>
          <w:b/>
          <w:sz w:val="26"/>
          <w:szCs w:val="26"/>
          <w:lang w:val="x-none" w:eastAsia="ru-RU"/>
        </w:rPr>
        <w:t>Начальная (максимальная) цена закупки</w:t>
      </w:r>
      <w:r w:rsidRPr="00A47888">
        <w:rPr>
          <w:rFonts w:ascii="Times New Roman" w:hAnsi="Times New Roman"/>
          <w:sz w:val="26"/>
          <w:szCs w:val="26"/>
          <w:lang w:val="x-none" w:eastAsia="ru-RU"/>
        </w:rPr>
        <w:t xml:space="preserve"> составляет </w:t>
      </w:r>
      <w:r w:rsidR="00F02A45">
        <w:rPr>
          <w:rFonts w:ascii="Times New Roman" w:hAnsi="Times New Roman"/>
          <w:b/>
          <w:sz w:val="26"/>
          <w:szCs w:val="26"/>
        </w:rPr>
        <w:t>4 340 833,00</w:t>
      </w:r>
      <w:r w:rsidR="00F02A45" w:rsidRPr="00283613">
        <w:rPr>
          <w:rFonts w:ascii="Times New Roman" w:hAnsi="Times New Roman"/>
          <w:b/>
          <w:sz w:val="26"/>
          <w:szCs w:val="26"/>
        </w:rPr>
        <w:t xml:space="preserve"> </w:t>
      </w:r>
      <w:r w:rsidR="00F02A45" w:rsidRPr="00283613">
        <w:rPr>
          <w:rFonts w:ascii="Times New Roman" w:hAnsi="Times New Roman"/>
          <w:sz w:val="26"/>
          <w:szCs w:val="26"/>
        </w:rPr>
        <w:t>(</w:t>
      </w:r>
      <w:r w:rsidR="00F02A45">
        <w:rPr>
          <w:rFonts w:ascii="Times New Roman" w:hAnsi="Times New Roman"/>
          <w:sz w:val="26"/>
          <w:szCs w:val="26"/>
        </w:rPr>
        <w:t>Четыре миллиона триста сорок тысяч восемьсот тридцать три</w:t>
      </w:r>
      <w:r w:rsidR="00F02A45" w:rsidRPr="00283613">
        <w:rPr>
          <w:rFonts w:ascii="Times New Roman" w:hAnsi="Times New Roman"/>
          <w:sz w:val="26"/>
          <w:szCs w:val="26"/>
        </w:rPr>
        <w:t>) рубля 00 копеек (включая НДС).</w:t>
      </w:r>
    </w:p>
    <w:p w14:paraId="702AB360" w14:textId="7FD016F0" w:rsidR="0093036B" w:rsidRPr="00CF355B" w:rsidRDefault="0093036B" w:rsidP="007152E3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CF355B">
        <w:rPr>
          <w:rFonts w:ascii="Times New Roman" w:hAnsi="Times New Roman"/>
          <w:sz w:val="26"/>
          <w:szCs w:val="26"/>
          <w:lang w:val="x-none" w:eastAsia="ru-RU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</w:t>
      </w:r>
      <w:r w:rsidR="008170A7">
        <w:rPr>
          <w:rFonts w:ascii="Times New Roman" w:hAnsi="Times New Roman"/>
          <w:sz w:val="26"/>
          <w:szCs w:val="26"/>
          <w:lang w:eastAsia="ru-RU"/>
        </w:rPr>
        <w:t>»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 w:rsidRPr="00CF355B">
        <w:rPr>
          <w:rFonts w:ascii="Times New Roman" w:hAnsi="Times New Roman"/>
          <w:sz w:val="26"/>
          <w:szCs w:val="26"/>
          <w:lang w:val="x-none" w:eastAsia="ru-RU"/>
        </w:rPr>
        <w:t xml:space="preserve">73-К 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от 01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.0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7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.202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4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(далее – Единая комиссия) присутствовали:</w:t>
      </w:r>
    </w:p>
    <w:p w14:paraId="313067E8" w14:textId="0408196D" w:rsidR="0093036B" w:rsidRPr="00DE5136" w:rsidRDefault="0093036B" w:rsidP="00715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36"/>
        <w:gridCol w:w="4725"/>
      </w:tblGrid>
      <w:tr w:rsidR="008366F9" w:rsidRPr="00DE5136" w14:paraId="36692FBB" w14:textId="77777777" w:rsidTr="007152E3">
        <w:trPr>
          <w:trHeight w:val="301"/>
        </w:trPr>
        <w:tc>
          <w:tcPr>
            <w:tcW w:w="4253" w:type="dxa"/>
          </w:tcPr>
          <w:p w14:paraId="290EF6D7" w14:textId="61C90B52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36" w:type="dxa"/>
          </w:tcPr>
          <w:p w14:paraId="3E205B7D" w14:textId="77777777" w:rsidR="008366F9" w:rsidRPr="00DE5136" w:rsidRDefault="008366F9" w:rsidP="008366F9">
            <w:pPr>
              <w:pStyle w:val="21"/>
              <w:widowControl w:val="0"/>
              <w:ind w:firstLine="0"/>
              <w:jc w:val="left"/>
              <w:rPr>
                <w:rFonts w:eastAsia="Calibri"/>
                <w:sz w:val="26"/>
                <w:szCs w:val="26"/>
                <w:lang w:val="x-none"/>
              </w:rPr>
            </w:pPr>
          </w:p>
        </w:tc>
        <w:tc>
          <w:tcPr>
            <w:tcW w:w="4725" w:type="dxa"/>
          </w:tcPr>
          <w:p w14:paraId="7A62ABE3" w14:textId="6D25C174" w:rsidR="008366F9" w:rsidRPr="00D84067" w:rsidRDefault="00D84067" w:rsidP="00BF31A0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В.Н. Фомин</w:t>
            </w:r>
          </w:p>
        </w:tc>
      </w:tr>
      <w:tr w:rsidR="008366F9" w:rsidRPr="00DE5136" w14:paraId="00FD55E8" w14:textId="77777777" w:rsidTr="007152E3">
        <w:trPr>
          <w:trHeight w:val="20"/>
        </w:trPr>
        <w:tc>
          <w:tcPr>
            <w:tcW w:w="4253" w:type="dxa"/>
          </w:tcPr>
          <w:p w14:paraId="7C58F3F8" w14:textId="061857B7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36" w:type="dxa"/>
            <w:vAlign w:val="center"/>
          </w:tcPr>
          <w:p w14:paraId="7B946587" w14:textId="77777777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  <w:vAlign w:val="center"/>
          </w:tcPr>
          <w:p w14:paraId="0B71EB5E" w14:textId="77777777" w:rsidR="00BF31A0" w:rsidRDefault="00BF31A0" w:rsidP="00BF31A0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</w:rPr>
              <w:t>Шилина</w:t>
            </w:r>
            <w:proofErr w:type="spellEnd"/>
            <w:r w:rsidRPr="00397D7F">
              <w:rPr>
                <w:sz w:val="26"/>
                <w:szCs w:val="26"/>
              </w:rPr>
              <w:t xml:space="preserve"> </w:t>
            </w:r>
          </w:p>
          <w:p w14:paraId="57916C87" w14:textId="4B733427" w:rsidR="008366F9" w:rsidRPr="00DE5136" w:rsidRDefault="008366F9" w:rsidP="008366F9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</w:rPr>
              <w:t>Петранина</w:t>
            </w:r>
            <w:proofErr w:type="spellEnd"/>
            <w:r w:rsidRPr="00397D7F">
              <w:rPr>
                <w:sz w:val="26"/>
                <w:szCs w:val="26"/>
              </w:rPr>
              <w:t xml:space="preserve"> </w:t>
            </w:r>
          </w:p>
        </w:tc>
      </w:tr>
      <w:tr w:rsidR="008366F9" w:rsidRPr="00DE5136" w14:paraId="19010785" w14:textId="77777777" w:rsidTr="007152E3">
        <w:trPr>
          <w:trHeight w:val="813"/>
        </w:trPr>
        <w:tc>
          <w:tcPr>
            <w:tcW w:w="4253" w:type="dxa"/>
          </w:tcPr>
          <w:p w14:paraId="01A51EB4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69790EB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F9F63AE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2FD1436D" w14:textId="77777777" w:rsidR="00F02A45" w:rsidRDefault="00F02A45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6F0BB951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lastRenderedPageBreak/>
              <w:t>Секретарь Единой комиссии:</w:t>
            </w:r>
          </w:p>
        </w:tc>
        <w:tc>
          <w:tcPr>
            <w:tcW w:w="236" w:type="dxa"/>
            <w:vAlign w:val="bottom"/>
          </w:tcPr>
          <w:p w14:paraId="5B8524BC" w14:textId="77777777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14:paraId="06A71823" w14:textId="799F6770" w:rsidR="008366F9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Л.А. Степанова</w:t>
            </w:r>
          </w:p>
          <w:p w14:paraId="73503BC1" w14:textId="011F295E" w:rsidR="00F02A45" w:rsidRPr="00F02A45" w:rsidRDefault="00F02A45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Ю.К. Марченко</w:t>
            </w:r>
          </w:p>
          <w:p w14:paraId="5355B31B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О.Б. Кузнецова</w:t>
            </w:r>
          </w:p>
          <w:p w14:paraId="34C64DE9" w14:textId="77777777" w:rsidR="00BF31A0" w:rsidRDefault="00BF31A0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19C4FC16" w14:textId="26D782EC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lastRenderedPageBreak/>
              <w:t>Е.М. Качалова</w:t>
            </w:r>
          </w:p>
          <w:p w14:paraId="67ADFE48" w14:textId="72D230E0" w:rsidR="008366F9" w:rsidRPr="00DE5136" w:rsidRDefault="008366F9" w:rsidP="008366F9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51D95B8D" w14:textId="561E0C24" w:rsidR="00FF1C2B" w:rsidRPr="00DE5136" w:rsidRDefault="0093036B" w:rsidP="007152E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lastRenderedPageBreak/>
        <w:t xml:space="preserve">Всего на заседании присутствовало </w:t>
      </w:r>
      <w:r w:rsidR="00F02A45">
        <w:rPr>
          <w:rFonts w:ascii="Times New Roman" w:hAnsi="Times New Roman"/>
          <w:sz w:val="26"/>
          <w:szCs w:val="26"/>
        </w:rPr>
        <w:t>7</w:t>
      </w:r>
      <w:r w:rsidRPr="00DE5136">
        <w:rPr>
          <w:rFonts w:ascii="Times New Roman" w:hAnsi="Times New Roman"/>
          <w:sz w:val="26"/>
          <w:szCs w:val="26"/>
        </w:rPr>
        <w:t xml:space="preserve"> (</w:t>
      </w:r>
      <w:r w:rsidR="00F02A45">
        <w:rPr>
          <w:rFonts w:ascii="Times New Roman" w:hAnsi="Times New Roman"/>
          <w:sz w:val="26"/>
          <w:szCs w:val="26"/>
        </w:rPr>
        <w:t>сем</w:t>
      </w:r>
      <w:r w:rsidR="008F3235">
        <w:rPr>
          <w:rFonts w:ascii="Times New Roman" w:hAnsi="Times New Roman"/>
          <w:sz w:val="26"/>
          <w:szCs w:val="26"/>
        </w:rPr>
        <w:t>ь</w:t>
      </w:r>
      <w:r w:rsidRPr="00DE5136">
        <w:rPr>
          <w:rFonts w:ascii="Times New Roman" w:hAnsi="Times New Roman"/>
          <w:sz w:val="26"/>
          <w:szCs w:val="26"/>
        </w:rPr>
        <w:t xml:space="preserve">) членов </w:t>
      </w:r>
      <w:r w:rsidR="000732C7" w:rsidRPr="00DE5136">
        <w:rPr>
          <w:rFonts w:ascii="Times New Roman" w:hAnsi="Times New Roman"/>
          <w:sz w:val="26"/>
          <w:szCs w:val="26"/>
        </w:rPr>
        <w:t>Единой к</w:t>
      </w:r>
      <w:r w:rsidRPr="00DE5136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F02A45">
        <w:rPr>
          <w:rFonts w:ascii="Times New Roman" w:hAnsi="Times New Roman"/>
          <w:sz w:val="26"/>
          <w:szCs w:val="26"/>
        </w:rPr>
        <w:t>87,5</w:t>
      </w:r>
      <w:r w:rsidRPr="00DE5136">
        <w:rPr>
          <w:rFonts w:ascii="Times New Roman" w:hAnsi="Times New Roman"/>
          <w:sz w:val="26"/>
          <w:szCs w:val="26"/>
        </w:rPr>
        <w:t>% от общего числа. Кворум дл</w:t>
      </w:r>
      <w:r w:rsidR="000732C7" w:rsidRPr="00DE5136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Pr="00DE5136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350A6E6B" w14:textId="0A4A1374" w:rsidR="00576681" w:rsidRPr="00495E06" w:rsidRDefault="008170A7" w:rsidP="007152E3">
      <w:pPr>
        <w:pStyle w:val="ab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Процедура вскрытия конвертов</w:t>
      </w:r>
      <w:r w:rsidR="00293A96" w:rsidRPr="00495E06">
        <w:rPr>
          <w:rFonts w:ascii="Times New Roman" w:hAnsi="Times New Roman"/>
          <w:sz w:val="26"/>
          <w:szCs w:val="26"/>
        </w:rPr>
        <w:t xml:space="preserve"> с заявк</w:t>
      </w:r>
      <w:r w:rsidR="00576681" w:rsidRPr="00495E06">
        <w:rPr>
          <w:rFonts w:ascii="Times New Roman" w:hAnsi="Times New Roman"/>
          <w:sz w:val="26"/>
          <w:szCs w:val="26"/>
        </w:rPr>
        <w:t>ами</w:t>
      </w:r>
      <w:r w:rsidR="00293A96" w:rsidRPr="00495E06">
        <w:rPr>
          <w:rFonts w:ascii="Times New Roman" w:hAnsi="Times New Roman"/>
          <w:sz w:val="26"/>
          <w:szCs w:val="26"/>
        </w:rPr>
        <w:t xml:space="preserve"> на участие в Конкурсе была проведена </w:t>
      </w:r>
      <w:r w:rsidR="00D84067">
        <w:rPr>
          <w:rFonts w:ascii="Times New Roman" w:hAnsi="Times New Roman"/>
          <w:sz w:val="26"/>
          <w:szCs w:val="26"/>
        </w:rPr>
        <w:t>10</w:t>
      </w:r>
      <w:r w:rsidR="00293A96" w:rsidRPr="00495E06">
        <w:rPr>
          <w:rFonts w:ascii="Times New Roman" w:hAnsi="Times New Roman"/>
          <w:sz w:val="26"/>
          <w:szCs w:val="26"/>
        </w:rPr>
        <w:t xml:space="preserve"> </w:t>
      </w:r>
      <w:r w:rsidR="00D84067">
        <w:rPr>
          <w:rFonts w:ascii="Times New Roman" w:hAnsi="Times New Roman"/>
          <w:sz w:val="26"/>
          <w:szCs w:val="26"/>
        </w:rPr>
        <w:t>февраля 2025</w:t>
      </w:r>
      <w:r w:rsidR="00253A65">
        <w:rPr>
          <w:rFonts w:ascii="Times New Roman" w:hAnsi="Times New Roman"/>
          <w:sz w:val="26"/>
          <w:szCs w:val="26"/>
        </w:rPr>
        <w:t xml:space="preserve"> </w:t>
      </w:r>
      <w:r w:rsidR="00293A96" w:rsidRPr="00495E06">
        <w:rPr>
          <w:rFonts w:ascii="Times New Roman" w:hAnsi="Times New Roman"/>
          <w:sz w:val="26"/>
          <w:szCs w:val="26"/>
        </w:rPr>
        <w:t xml:space="preserve">г. </w:t>
      </w:r>
      <w:r w:rsidR="00F44236">
        <w:rPr>
          <w:rFonts w:ascii="Times New Roman" w:hAnsi="Times New Roman"/>
          <w:sz w:val="26"/>
          <w:szCs w:val="26"/>
        </w:rPr>
        <w:t>с 11:00 до 1</w:t>
      </w:r>
      <w:r w:rsidR="00D84067">
        <w:rPr>
          <w:rFonts w:ascii="Times New Roman" w:hAnsi="Times New Roman"/>
          <w:sz w:val="26"/>
          <w:szCs w:val="26"/>
        </w:rPr>
        <w:t>1:3</w:t>
      </w:r>
      <w:r w:rsidR="00576681" w:rsidRPr="00495E06">
        <w:rPr>
          <w:rFonts w:ascii="Times New Roman" w:hAnsi="Times New Roman"/>
          <w:sz w:val="26"/>
          <w:szCs w:val="26"/>
        </w:rPr>
        <w:t>0 по адресу:</w:t>
      </w:r>
      <w:r w:rsidR="00576681" w:rsidRPr="00495E06">
        <w:rPr>
          <w:rFonts w:ascii="Times New Roman" w:hAnsi="Times New Roman"/>
          <w:b/>
          <w:sz w:val="26"/>
          <w:szCs w:val="26"/>
        </w:rPr>
        <w:t xml:space="preserve"> </w:t>
      </w:r>
      <w:r w:rsidR="00576681" w:rsidRPr="00495E0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="00576681" w:rsidRPr="00495E0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="00576681" w:rsidRPr="00495E06">
        <w:rPr>
          <w:rFonts w:ascii="Times New Roman" w:hAnsi="Times New Roman"/>
          <w:sz w:val="26"/>
          <w:szCs w:val="26"/>
        </w:rPr>
        <w:t xml:space="preserve"> переулок, д. 31, стр. 1.</w:t>
      </w:r>
    </w:p>
    <w:p w14:paraId="3937C4AA" w14:textId="7371E24B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>На участие в конкурсе поданы 2 (две) заявки:</w:t>
      </w:r>
      <w:r w:rsidR="00494C07" w:rsidRPr="00494C07">
        <w:rPr>
          <w:rFonts w:ascii="Times New Roman" w:hAnsi="Times New Roman"/>
          <w:sz w:val="26"/>
          <w:szCs w:val="26"/>
        </w:rPr>
        <w:t xml:space="preserve"> </w:t>
      </w:r>
      <w:r w:rsidR="00F02A45" w:rsidRPr="00F02A45">
        <w:rPr>
          <w:rFonts w:ascii="Times New Roman" w:hAnsi="Times New Roman"/>
          <w:sz w:val="26"/>
          <w:szCs w:val="26"/>
        </w:rPr>
        <w:t>ООО «ЭДВАНС» и ООО «ИМА-консалтинг»</w:t>
      </w:r>
      <w:r w:rsidRPr="00495E06">
        <w:rPr>
          <w:rFonts w:ascii="Times New Roman" w:hAnsi="Times New Roman"/>
          <w:spacing w:val="-8"/>
          <w:sz w:val="26"/>
          <w:szCs w:val="26"/>
        </w:rPr>
        <w:t>,</w:t>
      </w:r>
      <w:r w:rsidRPr="00495E06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495E06">
        <w:rPr>
          <w:rFonts w:ascii="Times New Roman" w:hAnsi="Times New Roman"/>
          <w:sz w:val="26"/>
          <w:szCs w:val="26"/>
        </w:rPr>
        <w:t xml:space="preserve">которые допущены к процедуре рассмотрения и оценки заявок </w:t>
      </w:r>
      <w:r w:rsidR="008170A7">
        <w:rPr>
          <w:rFonts w:ascii="Times New Roman" w:hAnsi="Times New Roman"/>
          <w:sz w:val="26"/>
          <w:szCs w:val="26"/>
        </w:rPr>
        <w:t>на участие в к</w:t>
      </w:r>
      <w:r w:rsidRPr="00495E06">
        <w:rPr>
          <w:rFonts w:ascii="Times New Roman" w:hAnsi="Times New Roman"/>
          <w:sz w:val="26"/>
          <w:szCs w:val="26"/>
        </w:rPr>
        <w:t>онкурс</w:t>
      </w:r>
      <w:r w:rsidR="008170A7">
        <w:rPr>
          <w:rFonts w:ascii="Times New Roman" w:hAnsi="Times New Roman"/>
          <w:sz w:val="26"/>
          <w:szCs w:val="26"/>
        </w:rPr>
        <w:t>е</w:t>
      </w:r>
      <w:r w:rsidRPr="00495E06">
        <w:rPr>
          <w:rFonts w:ascii="Times New Roman" w:hAnsi="Times New Roman"/>
          <w:sz w:val="26"/>
          <w:szCs w:val="26"/>
        </w:rPr>
        <w:t>.</w:t>
      </w:r>
    </w:p>
    <w:p w14:paraId="08ECEAF4" w14:textId="400A2FF8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>Условия открытого конкурса, являющиеся критериями оценки заявок, а также сведения, предоставленные участниками в соответствии с требованиями конкурсной документации, занесены в таблицу № 1:</w:t>
      </w:r>
    </w:p>
    <w:p w14:paraId="0E03BEE2" w14:textId="77777777" w:rsidR="005C5766" w:rsidRPr="00495E06" w:rsidRDefault="005C5766" w:rsidP="007152E3">
      <w:pPr>
        <w:spacing w:after="0" w:line="240" w:lineRule="auto"/>
        <w:ind w:right="140"/>
        <w:jc w:val="right"/>
        <w:rPr>
          <w:rFonts w:ascii="Times New Roman" w:hAnsi="Times New Roman"/>
          <w:i/>
          <w:sz w:val="26"/>
          <w:szCs w:val="26"/>
        </w:rPr>
      </w:pPr>
      <w:r w:rsidRPr="00495E06">
        <w:rPr>
          <w:rFonts w:ascii="Times New Roman" w:hAnsi="Times New Roman"/>
          <w:i/>
          <w:spacing w:val="-8"/>
          <w:sz w:val="26"/>
          <w:szCs w:val="26"/>
        </w:rPr>
        <w:t>Таблица № 1</w:t>
      </w:r>
      <w:r w:rsidRPr="00495E06">
        <w:rPr>
          <w:rFonts w:ascii="Times New Roman" w:hAnsi="Times New Roman"/>
          <w:i/>
          <w:sz w:val="26"/>
          <w:szCs w:val="26"/>
        </w:rPr>
        <w:t xml:space="preserve">                      </w:t>
      </w:r>
    </w:p>
    <w:tbl>
      <w:tblPr>
        <w:tblW w:w="5229" w:type="pct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72"/>
        <w:gridCol w:w="3422"/>
        <w:gridCol w:w="4026"/>
      </w:tblGrid>
      <w:tr w:rsidR="00F02A45" w:rsidRPr="00DE5136" w14:paraId="1DBF5EFD" w14:textId="4AC6B368" w:rsidTr="00F02A45">
        <w:trPr>
          <w:cantSplit/>
          <w:trHeight w:val="10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85D" w14:textId="77777777" w:rsidR="00F02A45" w:rsidRPr="00DE5136" w:rsidRDefault="00F02A45" w:rsidP="00F02A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4EE3F" w14:textId="77777777" w:rsidR="00F02A45" w:rsidRPr="00097C09" w:rsidRDefault="00F02A45" w:rsidP="00F02A45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 w:rsidRPr="00097C09">
              <w:rPr>
                <w:rFonts w:ascii="Times New Roman" w:hAnsi="Times New Roman"/>
                <w:spacing w:val="-8"/>
                <w:sz w:val="26"/>
                <w:szCs w:val="26"/>
              </w:rPr>
              <w:t>Вх</w:t>
            </w:r>
            <w:proofErr w:type="spellEnd"/>
            <w:r w:rsidRPr="00097C0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. № 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01/1-2025 от 03.02.2025</w:t>
            </w:r>
            <w:r w:rsidRPr="00097C0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</w:p>
          <w:p w14:paraId="3234EC8D" w14:textId="67C4B928" w:rsidR="00F02A45" w:rsidRDefault="00F02A45" w:rsidP="00F02A45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97C0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Время поступления: 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16-35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3CC1" w14:textId="77777777" w:rsidR="00F02A45" w:rsidRDefault="00F02A45" w:rsidP="00F02A45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. № 01/2-2025</w:t>
            </w: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от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06</w:t>
            </w: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02</w:t>
            </w: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5 </w:t>
            </w:r>
          </w:p>
          <w:p w14:paraId="0FD6618F" w14:textId="3ABB99E2" w:rsidR="00F02A45" w:rsidRPr="00DE5136" w:rsidRDefault="00F02A45" w:rsidP="00F02A45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Время поступления: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09-45</w:t>
            </w:r>
          </w:p>
        </w:tc>
      </w:tr>
      <w:tr w:rsidR="00F02A45" w:rsidRPr="00DE5136" w14:paraId="274C38AC" w14:textId="24EB231B" w:rsidTr="00673263">
        <w:trPr>
          <w:cantSplit/>
          <w:trHeight w:val="38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D8E4" w14:textId="77777777" w:rsidR="00F02A45" w:rsidRPr="00DE5136" w:rsidRDefault="00F02A45" w:rsidP="00F02A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6D195" w14:textId="4CC1BF41" w:rsidR="00F02A45" w:rsidRPr="000B3F49" w:rsidRDefault="00F02A45" w:rsidP="00F02A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«ЭДВАНС»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EC33A" w14:textId="3FD2F9A1" w:rsidR="00F02A45" w:rsidRPr="000B3F49" w:rsidRDefault="00F02A45" w:rsidP="00F02A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«ИМА-консалтинг»</w:t>
            </w:r>
          </w:p>
        </w:tc>
      </w:tr>
      <w:tr w:rsidR="00F02A45" w:rsidRPr="00DE5136" w14:paraId="69FB1F65" w14:textId="1FC01766" w:rsidTr="00C3277C">
        <w:trPr>
          <w:cantSplit/>
          <w:trHeight w:val="42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764" w14:textId="77777777" w:rsidR="00F02A45" w:rsidRPr="00DE5136" w:rsidRDefault="00F02A45" w:rsidP="00F02A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8054" w14:textId="79FBED19" w:rsidR="00F02A45" w:rsidRDefault="00F02A45" w:rsidP="00F02A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9709069552/770901001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7B70E" w14:textId="50C3CB9F" w:rsidR="00F02A45" w:rsidRPr="000B3F49" w:rsidRDefault="00F02A45" w:rsidP="00F02A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7706191991/770101001</w:t>
            </w:r>
          </w:p>
        </w:tc>
      </w:tr>
      <w:tr w:rsidR="00F02A45" w:rsidRPr="00DE5136" w14:paraId="17495A7F" w14:textId="0774A08F" w:rsidTr="00C3277C">
        <w:trPr>
          <w:cantSplit/>
          <w:trHeight w:val="840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4E11" w14:textId="77777777" w:rsidR="00F02A45" w:rsidRPr="00DE5136" w:rsidRDefault="00F02A45" w:rsidP="00F02A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80350" w14:textId="02677034" w:rsidR="00F02A45" w:rsidRDefault="00F02A45" w:rsidP="00F02A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105064, г. Москва, </w:t>
            </w:r>
            <w:proofErr w:type="spellStart"/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ул</w:t>
            </w:r>
            <w:proofErr w:type="spellEnd"/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Казакова, д. 8, стр. 3, пом. 5/1/2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BCFD" w14:textId="55481B69" w:rsidR="00F02A45" w:rsidRPr="00DE5136" w:rsidRDefault="00F02A45" w:rsidP="00F02A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105064, г. Москва, ул. Старая </w:t>
            </w:r>
            <w:proofErr w:type="spellStart"/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Басманная</w:t>
            </w:r>
            <w:proofErr w:type="spellEnd"/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д. 12, стр. 5, </w:t>
            </w:r>
            <w:proofErr w:type="spellStart"/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помещ</w:t>
            </w:r>
            <w:proofErr w:type="spellEnd"/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. 3/1</w:t>
            </w:r>
          </w:p>
        </w:tc>
      </w:tr>
      <w:tr w:rsidR="00F02A45" w:rsidRPr="00DE5136" w14:paraId="3A27C4AE" w14:textId="5D1D78A1" w:rsidTr="00CF75B6">
        <w:trPr>
          <w:cantSplit/>
          <w:trHeight w:val="2114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66A4" w14:textId="77777777" w:rsidR="00F02A45" w:rsidRPr="00DE5136" w:rsidRDefault="00F02A45" w:rsidP="00F02A45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6AFF6" w14:textId="0BC986F7" w:rsidR="00F02A45" w:rsidRPr="000B3F49" w:rsidRDefault="00F02A45" w:rsidP="00F02A45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9A6E29">
              <w:rPr>
                <w:rFonts w:ascii="Times New Roman" w:hAnsi="Times New Roman"/>
                <w:spacing w:val="-8"/>
                <w:sz w:val="26"/>
                <w:szCs w:val="26"/>
              </w:rPr>
              <w:t>Имеется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9DBC" w14:textId="4D4B7158" w:rsidR="00F02A45" w:rsidRPr="000B3F49" w:rsidRDefault="00F02A45" w:rsidP="00F02A45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0928">
              <w:rPr>
                <w:rFonts w:ascii="Times New Roman" w:hAnsi="Times New Roman"/>
                <w:spacing w:val="-8"/>
                <w:sz w:val="26"/>
                <w:szCs w:val="26"/>
              </w:rPr>
              <w:t>Имеется</w:t>
            </w:r>
          </w:p>
        </w:tc>
      </w:tr>
      <w:tr w:rsidR="00CF75B6" w:rsidRPr="00DE5136" w14:paraId="28B60F58" w14:textId="5C36DCFA" w:rsidTr="00CF75B6">
        <w:trPr>
          <w:cantSplit/>
          <w:trHeight w:val="64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2373" w14:textId="77777777" w:rsidR="00CF75B6" w:rsidRPr="00DE513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75D6D" w14:textId="00840B3D" w:rsidR="00CF75B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BD43" w14:textId="27E94E8E" w:rsidR="00CF75B6" w:rsidRPr="00DE513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</w:tr>
      <w:tr w:rsidR="00CF75B6" w:rsidRPr="00DE5136" w14:paraId="34C678CF" w14:textId="77777777" w:rsidTr="00664563">
        <w:trPr>
          <w:cantSplit/>
          <w:trHeight w:val="2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89CB" w14:textId="1EA09E9C" w:rsidR="00CF75B6" w:rsidRPr="00DE5136" w:rsidRDefault="00CF75B6" w:rsidP="00CF75B6">
            <w:pPr>
              <w:shd w:val="clear" w:color="auto" w:fill="FFFFFF"/>
              <w:tabs>
                <w:tab w:val="left" w:pos="10097"/>
                <w:tab w:val="left" w:pos="10298"/>
              </w:tabs>
              <w:spacing w:line="240" w:lineRule="auto"/>
              <w:ind w:right="-40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 w:rsidRPr="00397D7F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Условия, являющиеся критерием оценки заявок на участие в открытом конкурсе</w:t>
            </w:r>
          </w:p>
        </w:tc>
      </w:tr>
      <w:tr w:rsidR="00F02A45" w:rsidRPr="00DE5136" w14:paraId="13640B13" w14:textId="6268F96D" w:rsidTr="00CF75B6">
        <w:trPr>
          <w:cantSplit/>
          <w:trHeight w:val="225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7C9E" w14:textId="77777777" w:rsidR="00F02A45" w:rsidRPr="00DE5136" w:rsidRDefault="00F02A45" w:rsidP="00F02A45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5BCA4" w14:textId="2CCC2DDE" w:rsidR="00F02A45" w:rsidRPr="000B3F49" w:rsidRDefault="00F02A45" w:rsidP="00F02A4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b/>
                <w:sz w:val="26"/>
                <w:szCs w:val="26"/>
              </w:rPr>
              <w:t>4 337 000,00</w:t>
            </w:r>
            <w:r w:rsidRPr="000B3F49">
              <w:rPr>
                <w:rFonts w:ascii="Times New Roman" w:hAnsi="Times New Roman"/>
                <w:sz w:val="26"/>
                <w:szCs w:val="26"/>
              </w:rPr>
              <w:t xml:space="preserve"> (Четыре миллиона триста тридцать семь тысяч рублей 00 копеек), НДС не облагается.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331" w14:textId="30086774" w:rsidR="00F02A45" w:rsidRPr="000B3F49" w:rsidRDefault="00F02A45" w:rsidP="00F02A45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b/>
                <w:sz w:val="26"/>
                <w:szCs w:val="26"/>
              </w:rPr>
              <w:t>4 258 000,00</w:t>
            </w:r>
            <w:r w:rsidRPr="000B3F49">
              <w:rPr>
                <w:rFonts w:ascii="Times New Roman" w:hAnsi="Times New Roman"/>
                <w:sz w:val="26"/>
                <w:szCs w:val="26"/>
              </w:rPr>
              <w:t xml:space="preserve"> (Четыре миллиона двести пятьдесят восемь тысяч рублей 00 копеек), в </w:t>
            </w:r>
            <w:proofErr w:type="spellStart"/>
            <w:r w:rsidRPr="000B3F4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0B3F49">
              <w:rPr>
                <w:rFonts w:ascii="Times New Roman" w:hAnsi="Times New Roman"/>
                <w:sz w:val="26"/>
                <w:szCs w:val="26"/>
              </w:rPr>
              <w:t>. НДС 20%: 709 666,67 (Семьсот девять тысяч шестьсот шестьдесят шесть рублей 67 копеек).</w:t>
            </w:r>
          </w:p>
        </w:tc>
      </w:tr>
      <w:tr w:rsidR="00CF75B6" w:rsidRPr="00DE5136" w14:paraId="73F5BAD2" w14:textId="597E59FB" w:rsidTr="00CF75B6">
        <w:trPr>
          <w:cantSplit/>
          <w:trHeight w:val="225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EC9A" w14:textId="77777777" w:rsidR="00CF75B6" w:rsidRPr="00DE5136" w:rsidRDefault="00CF75B6" w:rsidP="00CF75B6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Квалификация участников закупки, в том числе опыт работы, связанный с предметом договора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6D323" w14:textId="77777777" w:rsidR="00F02A45" w:rsidRPr="000B3F49" w:rsidRDefault="00F02A45" w:rsidP="00F02A45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Документы, подтверждающие опыт участника закупки предоставлены.</w:t>
            </w:r>
          </w:p>
          <w:p w14:paraId="2A0EC088" w14:textId="5C716164" w:rsidR="00F02A45" w:rsidRPr="000B3F49" w:rsidRDefault="00F02A45" w:rsidP="00F02A45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Представлено 3 (три) договора, из них:</w:t>
            </w:r>
          </w:p>
          <w:p w14:paraId="3706CC5F" w14:textId="08F1D9A4" w:rsidR="00CF75B6" w:rsidRPr="000B3F49" w:rsidRDefault="00F02A45" w:rsidP="000B3F49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-</w:t>
            </w:r>
            <w:r w:rsidR="000B3F49"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3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</w:t>
            </w:r>
            <w:r w:rsidR="000B3F49" w:rsidRPr="000B3F49">
              <w:rPr>
                <w:rFonts w:ascii="Times New Roman" w:hAnsi="Times New Roman"/>
                <w:spacing w:val="-8"/>
                <w:sz w:val="26"/>
                <w:szCs w:val="26"/>
              </w:rPr>
              <w:t>три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) договор</w:t>
            </w:r>
            <w:r w:rsidR="000B3F49" w:rsidRPr="000B3F49">
              <w:rPr>
                <w:rFonts w:ascii="Times New Roman" w:hAnsi="Times New Roman"/>
                <w:spacing w:val="-8"/>
                <w:sz w:val="26"/>
                <w:szCs w:val="26"/>
              </w:rPr>
              <w:t>а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не принят</w:t>
            </w:r>
            <w:r w:rsidR="000B3F49" w:rsidRPr="000B3F49">
              <w:rPr>
                <w:rFonts w:ascii="Times New Roman" w:hAnsi="Times New Roman"/>
                <w:spacing w:val="-8"/>
                <w:sz w:val="26"/>
                <w:szCs w:val="26"/>
              </w:rPr>
              <w:t>ы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к оценке заявки по данному критерию, в связи с несоответствием требованиям к опыту выполненных работ, связанных с предметом договора (Цена договора менее 50% начальной (максимальной) цены закупки)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72F" w14:textId="77777777" w:rsidR="00F02A45" w:rsidRPr="000B3F49" w:rsidRDefault="00F02A45" w:rsidP="00F02A45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Документы, подтверждающие опыт участника закупки предоставлены.</w:t>
            </w:r>
          </w:p>
          <w:p w14:paraId="1CBC2462" w14:textId="65E1293C" w:rsidR="00F02A45" w:rsidRPr="000B3F49" w:rsidRDefault="00F02A45" w:rsidP="00F02A45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Представлено </w:t>
            </w:r>
            <w:r w:rsidR="000B3F49">
              <w:rPr>
                <w:rFonts w:ascii="Times New Roman" w:hAnsi="Times New Roman"/>
                <w:spacing w:val="-8"/>
                <w:sz w:val="26"/>
                <w:szCs w:val="26"/>
              </w:rPr>
              <w:t>36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</w:t>
            </w:r>
            <w:r w:rsidR="000B3F49">
              <w:rPr>
                <w:rFonts w:ascii="Times New Roman" w:hAnsi="Times New Roman"/>
                <w:spacing w:val="-8"/>
                <w:sz w:val="26"/>
                <w:szCs w:val="26"/>
              </w:rPr>
              <w:t>тридцать шесть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) договор</w:t>
            </w:r>
            <w:r w:rsidR="000B3F49">
              <w:rPr>
                <w:rFonts w:ascii="Times New Roman" w:hAnsi="Times New Roman"/>
                <w:spacing w:val="-8"/>
                <w:sz w:val="26"/>
                <w:szCs w:val="26"/>
              </w:rPr>
              <w:t>ов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, из них:</w:t>
            </w:r>
          </w:p>
          <w:p w14:paraId="78CC80D1" w14:textId="4553C874" w:rsidR="00F02A45" w:rsidRPr="000B3F49" w:rsidRDefault="000B3F49" w:rsidP="00F02A45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- 7</w:t>
            </w:r>
            <w:r w:rsidR="00F02A45"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семь</w:t>
            </w:r>
            <w:r w:rsidR="00F02A45" w:rsidRPr="000B3F49">
              <w:rPr>
                <w:rFonts w:ascii="Times New Roman" w:hAnsi="Times New Roman"/>
                <w:spacing w:val="-8"/>
                <w:sz w:val="26"/>
                <w:szCs w:val="26"/>
              </w:rPr>
              <w:t>) договор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ов</w:t>
            </w:r>
            <w:r w:rsidR="00F02A45"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принят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ы</w:t>
            </w:r>
            <w:r w:rsidR="00F02A45"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к оценке заявки по данному критерию;</w:t>
            </w:r>
          </w:p>
          <w:p w14:paraId="35A92629" w14:textId="131F7FBD" w:rsidR="00CF75B6" w:rsidRDefault="000B3F49" w:rsidP="000B3F49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- 28 (двадцать </w:t>
            </w:r>
            <w:r w:rsidR="00116D4B">
              <w:rPr>
                <w:rFonts w:ascii="Times New Roman" w:hAnsi="Times New Roman"/>
                <w:spacing w:val="-8"/>
                <w:sz w:val="26"/>
                <w:szCs w:val="26"/>
              </w:rPr>
              <w:t>во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семь</w:t>
            </w:r>
            <w:r w:rsidR="00F02A45" w:rsidRPr="000B3F49">
              <w:rPr>
                <w:rFonts w:ascii="Times New Roman" w:hAnsi="Times New Roman"/>
                <w:spacing w:val="-8"/>
                <w:sz w:val="26"/>
                <w:szCs w:val="26"/>
              </w:rPr>
              <w:t>) договор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ов</w:t>
            </w:r>
            <w:r w:rsidR="00F02A45"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не принят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ы</w:t>
            </w:r>
            <w:r w:rsidR="00F02A45"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к оценке заявки по данному критерию, в связи с несоответствием требованиям к опыту выполненных работ, 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связанных с предметом договора;</w:t>
            </w:r>
          </w:p>
          <w:p w14:paraId="265AC934" w14:textId="71F2B25E" w:rsidR="000B3F49" w:rsidRPr="000B3F49" w:rsidRDefault="000B3F49" w:rsidP="000B3F49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- 1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один</w:t>
            </w:r>
            <w:r w:rsidRPr="000B3F49">
              <w:rPr>
                <w:rFonts w:ascii="Times New Roman" w:hAnsi="Times New Roman"/>
                <w:spacing w:val="-8"/>
                <w:sz w:val="26"/>
                <w:szCs w:val="26"/>
              </w:rPr>
              <w:t>) договор не принят к оценке заявки по данному критерию, в связи с несоответствием требованиям к опыту выполненных работ, связанных с предметом договора (Цена договора менее 50% начальной (максимальной) цены закупки)</w:t>
            </w:r>
          </w:p>
        </w:tc>
      </w:tr>
    </w:tbl>
    <w:p w14:paraId="261FEFC2" w14:textId="33A8478D" w:rsidR="005C5766" w:rsidRPr="00DE5136" w:rsidRDefault="005C5766" w:rsidP="00A847A7">
      <w:pPr>
        <w:pStyle w:val="ab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Ком</w:t>
      </w:r>
      <w:r w:rsidR="007152E3">
        <w:rPr>
          <w:rFonts w:ascii="Times New Roman" w:hAnsi="Times New Roman"/>
          <w:sz w:val="26"/>
          <w:szCs w:val="26"/>
        </w:rPr>
        <w:t>иссия рассмотрела</w:t>
      </w:r>
      <w:r w:rsidRPr="00DE5136">
        <w:rPr>
          <w:rFonts w:ascii="Times New Roman" w:hAnsi="Times New Roman"/>
          <w:sz w:val="26"/>
          <w:szCs w:val="26"/>
        </w:rPr>
        <w:t xml:space="preserve"> заявки</w:t>
      </w:r>
      <w:r w:rsidR="007152E3">
        <w:rPr>
          <w:rFonts w:ascii="Times New Roman" w:hAnsi="Times New Roman"/>
          <w:sz w:val="26"/>
          <w:szCs w:val="26"/>
        </w:rPr>
        <w:t>,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7152E3">
        <w:rPr>
          <w:rFonts w:ascii="Times New Roman" w:hAnsi="Times New Roman"/>
          <w:sz w:val="26"/>
          <w:szCs w:val="26"/>
        </w:rPr>
        <w:t>поданные на участие в конкурсе и приняла решение признать их соответствующими</w:t>
      </w:r>
      <w:r w:rsidRPr="00DE5136">
        <w:rPr>
          <w:rFonts w:ascii="Times New Roman" w:hAnsi="Times New Roman"/>
          <w:sz w:val="26"/>
          <w:szCs w:val="26"/>
        </w:rPr>
        <w:t xml:space="preserve"> требованиям, установленным в конкурсной документации.</w:t>
      </w:r>
    </w:p>
    <w:p w14:paraId="72F6AAA7" w14:textId="776DE60C" w:rsidR="0093036B" w:rsidRPr="003A26F0" w:rsidRDefault="005C5766" w:rsidP="00A847A7">
      <w:pPr>
        <w:pStyle w:val="ab"/>
        <w:numPr>
          <w:ilvl w:val="0"/>
          <w:numId w:val="12"/>
        </w:numPr>
        <w:tabs>
          <w:tab w:val="left" w:pos="426"/>
        </w:tabs>
        <w:spacing w:after="0" w:line="240" w:lineRule="auto"/>
        <w:ind w:left="-284" w:firstLine="0"/>
        <w:jc w:val="right"/>
        <w:rPr>
          <w:rFonts w:ascii="Times New Roman" w:hAnsi="Times New Roman"/>
          <w:i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2: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93036B" w:rsidRPr="003A26F0">
        <w:rPr>
          <w:rFonts w:ascii="Times New Roman" w:hAnsi="Times New Roman"/>
          <w:i/>
          <w:sz w:val="26"/>
          <w:szCs w:val="26"/>
        </w:rPr>
        <w:t xml:space="preserve">Таблица № </w:t>
      </w:r>
      <w:r w:rsidRPr="003A26F0">
        <w:rPr>
          <w:rFonts w:ascii="Times New Roman" w:hAnsi="Times New Roman"/>
          <w:i/>
          <w:sz w:val="26"/>
          <w:szCs w:val="26"/>
        </w:rPr>
        <w:t>2</w:t>
      </w:r>
    </w:p>
    <w:tbl>
      <w:tblPr>
        <w:tblStyle w:val="ad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3827"/>
        <w:gridCol w:w="3686"/>
      </w:tblGrid>
      <w:tr w:rsidR="004F07F1" w:rsidRPr="00DE5136" w14:paraId="090402D4" w14:textId="0A88E89A" w:rsidTr="007152E3">
        <w:tc>
          <w:tcPr>
            <w:tcW w:w="2411" w:type="dxa"/>
            <w:vMerge w:val="restart"/>
            <w:vAlign w:val="center"/>
          </w:tcPr>
          <w:p w14:paraId="7BFDC652" w14:textId="77777777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7513" w:type="dxa"/>
            <w:gridSpan w:val="2"/>
            <w:vAlign w:val="center"/>
          </w:tcPr>
          <w:p w14:paraId="22B76805" w14:textId="77777777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415018A3" w14:textId="711E3E83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EC49AD" w:rsidRPr="00DE5136" w14:paraId="48AA441E" w14:textId="38CE0400" w:rsidTr="00CA6B64">
        <w:tc>
          <w:tcPr>
            <w:tcW w:w="2411" w:type="dxa"/>
            <w:vMerge/>
            <w:vAlign w:val="center"/>
          </w:tcPr>
          <w:p w14:paraId="79ED254D" w14:textId="77777777" w:rsidR="00EC49AD" w:rsidRPr="00DE5136" w:rsidRDefault="00EC49AD" w:rsidP="00EC4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0F16B33" w14:textId="1F9BEAF7" w:rsidR="00EC49AD" w:rsidRPr="00DE5136" w:rsidRDefault="00EC49AD" w:rsidP="002B2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2960D1BF" w14:textId="3B1B4111" w:rsidR="00EC49AD" w:rsidRPr="00DE5136" w:rsidRDefault="00EC49AD" w:rsidP="00EC4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335F0" w:rsidRPr="00DE5136" w14:paraId="34C1224E" w14:textId="5057B17B" w:rsidTr="000B3F49">
        <w:trPr>
          <w:trHeight w:val="327"/>
        </w:trPr>
        <w:tc>
          <w:tcPr>
            <w:tcW w:w="2411" w:type="dxa"/>
            <w:vAlign w:val="center"/>
          </w:tcPr>
          <w:p w14:paraId="3D874895" w14:textId="0B3D07EB" w:rsidR="00D335F0" w:rsidRPr="00DE5136" w:rsidRDefault="005D15CF" w:rsidP="003B05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3827" w:type="dxa"/>
          </w:tcPr>
          <w:p w14:paraId="153531B8" w14:textId="7A4A6569" w:rsidR="00D335F0" w:rsidRPr="00DE5136" w:rsidRDefault="00D335F0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70B8CD69" w14:textId="3B5BC102" w:rsidR="00D335F0" w:rsidRPr="00DE5136" w:rsidRDefault="00D335F0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D335F0" w:rsidRPr="00DE5136" w14:paraId="00E49CB6" w14:textId="1C9D3B0A" w:rsidTr="007152E3">
        <w:trPr>
          <w:trHeight w:val="289"/>
        </w:trPr>
        <w:tc>
          <w:tcPr>
            <w:tcW w:w="2411" w:type="dxa"/>
            <w:vAlign w:val="center"/>
          </w:tcPr>
          <w:p w14:paraId="70349EF7" w14:textId="565A5AE8" w:rsidR="00D335F0" w:rsidRPr="00DE5136" w:rsidRDefault="005D15CF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Шилина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3827" w:type="dxa"/>
          </w:tcPr>
          <w:p w14:paraId="3BE95166" w14:textId="13216927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13965741" w14:textId="4A084045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5D15CF" w:rsidRPr="00DE5136" w14:paraId="271A93F8" w14:textId="1C54F7C5" w:rsidTr="007152E3">
        <w:trPr>
          <w:trHeight w:val="289"/>
        </w:trPr>
        <w:tc>
          <w:tcPr>
            <w:tcW w:w="2411" w:type="dxa"/>
            <w:vAlign w:val="center"/>
          </w:tcPr>
          <w:p w14:paraId="5D5C9FBF" w14:textId="2893D0B6" w:rsidR="005D15CF" w:rsidRPr="00DE5136" w:rsidRDefault="005D15CF" w:rsidP="005D1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Петранина</w:t>
            </w:r>
            <w:proofErr w:type="spellEnd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3827" w:type="dxa"/>
          </w:tcPr>
          <w:p w14:paraId="74C79135" w14:textId="03CBC853" w:rsidR="005D15CF" w:rsidRPr="00DE5136" w:rsidRDefault="005D15CF" w:rsidP="005D15CF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11988521" w14:textId="3996690A" w:rsidR="005D15CF" w:rsidRPr="00DE5136" w:rsidRDefault="005D15CF" w:rsidP="005D15CF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5D15CF" w:rsidRPr="00DE5136" w14:paraId="356FE4FA" w14:textId="7F92FFAC" w:rsidTr="007152E3">
        <w:trPr>
          <w:trHeight w:val="289"/>
        </w:trPr>
        <w:tc>
          <w:tcPr>
            <w:tcW w:w="2411" w:type="dxa"/>
          </w:tcPr>
          <w:p w14:paraId="7498D3C9" w14:textId="18A4B7C9" w:rsidR="005D15CF" w:rsidRPr="00DE5136" w:rsidRDefault="005D15CF" w:rsidP="005D15C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3827" w:type="dxa"/>
          </w:tcPr>
          <w:p w14:paraId="2C077713" w14:textId="3BD0D2BF" w:rsidR="005D15CF" w:rsidRPr="00DE5136" w:rsidRDefault="005D15CF" w:rsidP="005D15CF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38AB9A3A" w14:textId="5A487388" w:rsidR="005D15CF" w:rsidRPr="00DE5136" w:rsidRDefault="005D15CF" w:rsidP="005D15CF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F02A45" w:rsidRPr="00DE5136" w14:paraId="04DF7073" w14:textId="77777777" w:rsidTr="007152E3">
        <w:trPr>
          <w:trHeight w:val="289"/>
        </w:trPr>
        <w:tc>
          <w:tcPr>
            <w:tcW w:w="2411" w:type="dxa"/>
          </w:tcPr>
          <w:p w14:paraId="1DC5CD45" w14:textId="3D8BAB26" w:rsidR="00F02A45" w:rsidRPr="00DE5136" w:rsidRDefault="00F02A45" w:rsidP="00F02A45">
            <w:pPr>
              <w:rPr>
                <w:rFonts w:ascii="Times New Roman" w:hAnsi="Times New Roman"/>
                <w:sz w:val="26"/>
                <w:szCs w:val="26"/>
              </w:rPr>
            </w:pPr>
            <w:r w:rsidRPr="00F02A45">
              <w:rPr>
                <w:rFonts w:ascii="Times New Roman" w:hAnsi="Times New Roman"/>
                <w:sz w:val="26"/>
                <w:szCs w:val="26"/>
              </w:rPr>
              <w:t>Марченко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Ю.К.</w:t>
            </w:r>
          </w:p>
        </w:tc>
        <w:tc>
          <w:tcPr>
            <w:tcW w:w="3827" w:type="dxa"/>
          </w:tcPr>
          <w:p w14:paraId="48609A8C" w14:textId="4BBA6BCD" w:rsidR="00F02A45" w:rsidRPr="00DE5136" w:rsidRDefault="00F02A45" w:rsidP="00F02A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3D15B577" w14:textId="49C6779B" w:rsidR="00F02A45" w:rsidRPr="00DE5136" w:rsidRDefault="00F02A45" w:rsidP="00F02A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5D15CF" w:rsidRPr="00DE5136" w14:paraId="5B988004" w14:textId="77777777" w:rsidTr="007152E3">
        <w:trPr>
          <w:trHeight w:val="289"/>
        </w:trPr>
        <w:tc>
          <w:tcPr>
            <w:tcW w:w="2411" w:type="dxa"/>
          </w:tcPr>
          <w:p w14:paraId="4862CE06" w14:textId="119163E2" w:rsidR="005D15CF" w:rsidRPr="00DE5136" w:rsidRDefault="005D15CF" w:rsidP="005D15CF">
            <w:pPr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Кузнецова О.Б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1186AA67" w14:textId="715A96E5" w:rsidR="005D15CF" w:rsidRPr="00DE5136" w:rsidRDefault="005D15CF" w:rsidP="005D15CF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26CD8A10" w14:textId="133DCAD8" w:rsidR="005D15CF" w:rsidRPr="00DE5136" w:rsidRDefault="005D15CF" w:rsidP="005D15CF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5D15CF" w:rsidRPr="00DE5136" w14:paraId="46B28D45" w14:textId="77777777" w:rsidTr="007152E3">
        <w:trPr>
          <w:trHeight w:val="289"/>
        </w:trPr>
        <w:tc>
          <w:tcPr>
            <w:tcW w:w="2411" w:type="dxa"/>
          </w:tcPr>
          <w:p w14:paraId="381E98AF" w14:textId="54312AA7" w:rsidR="005D15CF" w:rsidRPr="00DE5136" w:rsidRDefault="005D15CF" w:rsidP="005D15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Качалова Е.М.</w:t>
            </w:r>
          </w:p>
        </w:tc>
        <w:tc>
          <w:tcPr>
            <w:tcW w:w="3827" w:type="dxa"/>
          </w:tcPr>
          <w:p w14:paraId="08D44473" w14:textId="29C34B66" w:rsidR="005D15CF" w:rsidRPr="00DE5136" w:rsidRDefault="005D15CF" w:rsidP="005D1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52529F35" w14:textId="44305DB3" w:rsidR="005D15CF" w:rsidRPr="00DE5136" w:rsidRDefault="005D15CF" w:rsidP="005D1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63077521" w14:textId="6B5A10DC" w:rsidR="0059048F" w:rsidRPr="00DE5136" w:rsidRDefault="0059048F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Единая комиссия произвела оценку заявок </w:t>
      </w:r>
      <w:r w:rsidR="00157989" w:rsidRPr="00157989">
        <w:rPr>
          <w:rFonts w:ascii="Times New Roman" w:hAnsi="Times New Roman"/>
          <w:sz w:val="26"/>
          <w:szCs w:val="26"/>
        </w:rPr>
        <w:t>ООО «ЭДВАНС» и ООО «ИМА-консалтинг»</w:t>
      </w:r>
      <w:r w:rsidR="00DE5136" w:rsidRPr="00DE5136">
        <w:rPr>
          <w:rFonts w:ascii="Times New Roman" w:hAnsi="Times New Roman"/>
          <w:sz w:val="26"/>
          <w:szCs w:val="26"/>
        </w:rPr>
        <w:t>.</w:t>
      </w:r>
    </w:p>
    <w:p w14:paraId="7591FCAD" w14:textId="089A45D9" w:rsidR="00CD4F96" w:rsidRPr="00DE5136" w:rsidRDefault="00CD4F9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Оценка заявок на участие в конкурсе </w:t>
      </w:r>
      <w:r w:rsidR="00554375" w:rsidRPr="00DE5136">
        <w:rPr>
          <w:rFonts w:ascii="Times New Roman" w:hAnsi="Times New Roman"/>
          <w:sz w:val="26"/>
          <w:szCs w:val="26"/>
        </w:rPr>
        <w:t xml:space="preserve">(Приложение №1 к настоящему Протоколу) </w:t>
      </w:r>
      <w:r w:rsidRPr="00DE5136">
        <w:rPr>
          <w:rFonts w:ascii="Times New Roman" w:hAnsi="Times New Roman"/>
          <w:sz w:val="26"/>
          <w:szCs w:val="26"/>
        </w:rPr>
        <w:t>для выявления победителя конкурса была осуществлена Единой комиссией на основании указанных в конкурсной документации критериев и порядка. Итоговые сведения занесены в Таблицу №3.</w:t>
      </w:r>
    </w:p>
    <w:p w14:paraId="39D1E2E5" w14:textId="4F87D301" w:rsidR="00112874" w:rsidRPr="002770F4" w:rsidRDefault="00112874" w:rsidP="003B055D">
      <w:pPr>
        <w:tabs>
          <w:tab w:val="left" w:pos="0"/>
        </w:tabs>
        <w:autoSpaceDE w:val="0"/>
        <w:autoSpaceDN w:val="0"/>
        <w:spacing w:after="0" w:line="240" w:lineRule="auto"/>
        <w:ind w:left="142"/>
        <w:jc w:val="right"/>
        <w:rPr>
          <w:rFonts w:ascii="Times New Roman" w:hAnsi="Times New Roman"/>
          <w:i/>
          <w:sz w:val="26"/>
          <w:szCs w:val="26"/>
        </w:rPr>
      </w:pPr>
      <w:r w:rsidRPr="002770F4">
        <w:rPr>
          <w:rFonts w:ascii="Times New Roman" w:hAnsi="Times New Roman"/>
          <w:i/>
          <w:sz w:val="26"/>
          <w:szCs w:val="26"/>
        </w:rPr>
        <w:t>Таблица № 3</w:t>
      </w:r>
    </w:p>
    <w:tbl>
      <w:tblPr>
        <w:tblW w:w="99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3925"/>
        <w:gridCol w:w="1557"/>
        <w:gridCol w:w="1703"/>
        <w:gridCol w:w="2172"/>
      </w:tblGrid>
      <w:tr w:rsidR="00116D4B" w:rsidRPr="00DE5136" w14:paraId="15AC02B0" w14:textId="77777777" w:rsidTr="008D4E22">
        <w:trPr>
          <w:trHeight w:val="682"/>
        </w:trPr>
        <w:tc>
          <w:tcPr>
            <w:tcW w:w="612" w:type="dxa"/>
            <w:vAlign w:val="center"/>
          </w:tcPr>
          <w:p w14:paraId="5089FB6F" w14:textId="77777777" w:rsidR="00116D4B" w:rsidRPr="00DE5136" w:rsidRDefault="00116D4B" w:rsidP="00116D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14:paraId="587FB3A1" w14:textId="77777777" w:rsidR="00116D4B" w:rsidRPr="00DE5136" w:rsidRDefault="00116D4B" w:rsidP="00116D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Критерий оценки</w:t>
            </w:r>
          </w:p>
        </w:tc>
        <w:tc>
          <w:tcPr>
            <w:tcW w:w="1557" w:type="dxa"/>
            <w:vAlign w:val="center"/>
          </w:tcPr>
          <w:p w14:paraId="361B0D51" w14:textId="77777777" w:rsidR="00116D4B" w:rsidRPr="00DE5136" w:rsidRDefault="00116D4B" w:rsidP="00116D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Предельное значение критерия</w:t>
            </w:r>
          </w:p>
        </w:tc>
        <w:tc>
          <w:tcPr>
            <w:tcW w:w="1703" w:type="dxa"/>
          </w:tcPr>
          <w:p w14:paraId="46DAB07F" w14:textId="471C67EE" w:rsidR="00116D4B" w:rsidRPr="00116D4B" w:rsidRDefault="00116D4B" w:rsidP="00116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6D4B">
              <w:rPr>
                <w:rFonts w:ascii="Times New Roman" w:hAnsi="Times New Roman"/>
                <w:b/>
                <w:sz w:val="26"/>
                <w:szCs w:val="26"/>
              </w:rPr>
              <w:t>ООО «ЭДВАНС»</w:t>
            </w:r>
          </w:p>
        </w:tc>
        <w:tc>
          <w:tcPr>
            <w:tcW w:w="2172" w:type="dxa"/>
          </w:tcPr>
          <w:p w14:paraId="4EB1CA55" w14:textId="27CBDD3E" w:rsidR="00116D4B" w:rsidRPr="00116D4B" w:rsidRDefault="00116D4B" w:rsidP="00116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6D4B">
              <w:rPr>
                <w:rFonts w:ascii="Times New Roman" w:hAnsi="Times New Roman"/>
                <w:b/>
                <w:sz w:val="26"/>
                <w:szCs w:val="26"/>
              </w:rPr>
              <w:t>ООО «ИМА-консалтинг»</w:t>
            </w:r>
          </w:p>
        </w:tc>
      </w:tr>
      <w:tr w:rsidR="00510764" w:rsidRPr="00DE5136" w14:paraId="0B878311" w14:textId="77777777" w:rsidTr="00A847A7">
        <w:trPr>
          <w:trHeight w:val="477"/>
        </w:trPr>
        <w:tc>
          <w:tcPr>
            <w:tcW w:w="612" w:type="dxa"/>
            <w:vAlign w:val="center"/>
          </w:tcPr>
          <w:p w14:paraId="02EFCB52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25" w:type="dxa"/>
            <w:vAlign w:val="center"/>
          </w:tcPr>
          <w:p w14:paraId="4457B0CD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Цена договора (руб.)</w:t>
            </w:r>
          </w:p>
        </w:tc>
        <w:tc>
          <w:tcPr>
            <w:tcW w:w="1557" w:type="dxa"/>
            <w:vAlign w:val="center"/>
          </w:tcPr>
          <w:p w14:paraId="73268229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1703" w:type="dxa"/>
            <w:vAlign w:val="center"/>
          </w:tcPr>
          <w:p w14:paraId="275C5FFF" w14:textId="6F97E707" w:rsidR="00510764" w:rsidRPr="00DE5136" w:rsidRDefault="00354D0F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58,88</w:t>
            </w:r>
          </w:p>
        </w:tc>
        <w:tc>
          <w:tcPr>
            <w:tcW w:w="2172" w:type="dxa"/>
            <w:vAlign w:val="center"/>
          </w:tcPr>
          <w:p w14:paraId="1DDB9248" w14:textId="205A3107" w:rsidR="00510764" w:rsidRPr="00DE5136" w:rsidRDefault="00354D0F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60,00</w:t>
            </w:r>
          </w:p>
        </w:tc>
      </w:tr>
      <w:tr w:rsidR="00510764" w:rsidRPr="00DE5136" w14:paraId="257B1DB9" w14:textId="77777777" w:rsidTr="00A847A7">
        <w:trPr>
          <w:trHeight w:val="1091"/>
        </w:trPr>
        <w:tc>
          <w:tcPr>
            <w:tcW w:w="612" w:type="dxa"/>
            <w:vAlign w:val="center"/>
          </w:tcPr>
          <w:p w14:paraId="68BBCB69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3925" w:type="dxa"/>
            <w:vAlign w:val="center"/>
          </w:tcPr>
          <w:p w14:paraId="077769BE" w14:textId="1CFDB78E" w:rsidR="00510764" w:rsidRPr="00DE5136" w:rsidRDefault="0051076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Квалификация участников закупки, в том числе</w:t>
            </w:r>
            <w:r w:rsidR="00A847A7">
              <w:rPr>
                <w:rFonts w:ascii="Times New Roman" w:hAnsi="Times New Roman"/>
                <w:spacing w:val="-8"/>
                <w:sz w:val="26"/>
                <w:szCs w:val="26"/>
              </w:rPr>
              <w:t>:</w:t>
            </w: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опыт работы, связанный с предметом договора</w:t>
            </w:r>
          </w:p>
        </w:tc>
        <w:tc>
          <w:tcPr>
            <w:tcW w:w="1557" w:type="dxa"/>
            <w:vAlign w:val="center"/>
          </w:tcPr>
          <w:p w14:paraId="0B205566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703" w:type="dxa"/>
            <w:vAlign w:val="center"/>
          </w:tcPr>
          <w:p w14:paraId="7278E672" w14:textId="7315C85E" w:rsidR="00510764" w:rsidRPr="00DE5136" w:rsidRDefault="00354D0F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72" w:type="dxa"/>
            <w:vAlign w:val="center"/>
          </w:tcPr>
          <w:p w14:paraId="232D8CB1" w14:textId="65C8E6C5" w:rsidR="00510764" w:rsidRPr="00DE5136" w:rsidRDefault="00354D0F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</w:p>
        </w:tc>
      </w:tr>
      <w:tr w:rsidR="00510764" w:rsidRPr="00DE5136" w14:paraId="23172326" w14:textId="77777777" w:rsidTr="00A847A7">
        <w:trPr>
          <w:trHeight w:val="582"/>
        </w:trPr>
        <w:tc>
          <w:tcPr>
            <w:tcW w:w="612" w:type="dxa"/>
            <w:vAlign w:val="center"/>
          </w:tcPr>
          <w:p w14:paraId="7F2FF741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25" w:type="dxa"/>
            <w:vAlign w:val="center"/>
          </w:tcPr>
          <w:p w14:paraId="6E2D6987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Итоговая оценка</w:t>
            </w:r>
          </w:p>
        </w:tc>
        <w:tc>
          <w:tcPr>
            <w:tcW w:w="1557" w:type="dxa"/>
            <w:vAlign w:val="center"/>
          </w:tcPr>
          <w:p w14:paraId="5F36560E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703" w:type="dxa"/>
            <w:vAlign w:val="center"/>
          </w:tcPr>
          <w:p w14:paraId="42903439" w14:textId="2E488DD1" w:rsidR="00510764" w:rsidRPr="00DE5136" w:rsidRDefault="00354D0F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58,88</w:t>
            </w:r>
          </w:p>
        </w:tc>
        <w:tc>
          <w:tcPr>
            <w:tcW w:w="2172" w:type="dxa"/>
            <w:vAlign w:val="center"/>
          </w:tcPr>
          <w:p w14:paraId="31304015" w14:textId="0A21DA6C" w:rsidR="00510764" w:rsidRPr="00DE5136" w:rsidRDefault="00354D0F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</w:t>
            </w:r>
          </w:p>
        </w:tc>
      </w:tr>
    </w:tbl>
    <w:p w14:paraId="75C2F723" w14:textId="77777777" w:rsidR="00510764" w:rsidRPr="00DE5136" w:rsidRDefault="00510764" w:rsidP="003B055D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0E2FCF" w14:textId="7BE77B27" w:rsidR="00DE5136" w:rsidRPr="0089528C" w:rsidRDefault="00DE5136" w:rsidP="00116D4B">
      <w:pPr>
        <w:pStyle w:val="ab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 xml:space="preserve">На основании результатов рассмотрения и оценки заявок на участие в конкурсе первое место </w:t>
      </w:r>
      <w:r w:rsidRPr="00116D4B">
        <w:rPr>
          <w:rFonts w:ascii="Times New Roman" w:hAnsi="Times New Roman"/>
          <w:sz w:val="26"/>
          <w:szCs w:val="26"/>
        </w:rPr>
        <w:t xml:space="preserve">присуждается </w:t>
      </w:r>
      <w:r w:rsidR="00116D4B" w:rsidRPr="00116D4B">
        <w:rPr>
          <w:rFonts w:ascii="Times New Roman" w:hAnsi="Times New Roman"/>
          <w:b/>
          <w:sz w:val="26"/>
          <w:szCs w:val="26"/>
        </w:rPr>
        <w:t>ООО «ИМА-консалтинг»</w:t>
      </w:r>
      <w:r w:rsidRPr="0089528C">
        <w:rPr>
          <w:rFonts w:ascii="Times New Roman" w:hAnsi="Times New Roman"/>
          <w:sz w:val="26"/>
          <w:szCs w:val="26"/>
        </w:rPr>
        <w:t xml:space="preserve">, второе место – </w:t>
      </w:r>
      <w:r w:rsidR="00116D4B" w:rsidRPr="00116D4B">
        <w:rPr>
          <w:rFonts w:ascii="Times New Roman" w:hAnsi="Times New Roman"/>
          <w:sz w:val="26"/>
          <w:szCs w:val="26"/>
        </w:rPr>
        <w:t>ООО «ЭДВАНС»</w:t>
      </w:r>
      <w:r w:rsidR="0089528C">
        <w:rPr>
          <w:rFonts w:ascii="Times New Roman" w:hAnsi="Times New Roman"/>
          <w:sz w:val="26"/>
          <w:szCs w:val="26"/>
        </w:rPr>
        <w:t>.</w:t>
      </w:r>
    </w:p>
    <w:p w14:paraId="0E7F2ED7" w14:textId="085C9B76" w:rsidR="00624060" w:rsidRPr="0089528C" w:rsidRDefault="00624060" w:rsidP="00116D4B">
      <w:pPr>
        <w:pStyle w:val="ab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 xml:space="preserve">На основании результатов рассмотрения и оценки заявок на участие в конкурсе Единая комиссия приняла решение заключить договор с </w:t>
      </w:r>
      <w:r w:rsidR="00116D4B" w:rsidRPr="00116D4B">
        <w:rPr>
          <w:rFonts w:ascii="Times New Roman" w:hAnsi="Times New Roman"/>
          <w:b/>
          <w:sz w:val="26"/>
          <w:szCs w:val="26"/>
        </w:rPr>
        <w:t>ООО «ИМА-консалтинг»</w:t>
      </w:r>
      <w:r w:rsidRPr="0089528C">
        <w:rPr>
          <w:rFonts w:ascii="Times New Roman" w:hAnsi="Times New Roman"/>
          <w:sz w:val="26"/>
          <w:szCs w:val="26"/>
        </w:rPr>
        <w:t xml:space="preserve"> по предложен</w:t>
      </w:r>
      <w:r w:rsidR="009533FF">
        <w:rPr>
          <w:rFonts w:ascii="Times New Roman" w:hAnsi="Times New Roman"/>
          <w:sz w:val="26"/>
          <w:szCs w:val="26"/>
        </w:rPr>
        <w:t>ной им цене, которая составляет</w:t>
      </w:r>
      <w:r w:rsidR="00453DF4">
        <w:rPr>
          <w:rFonts w:ascii="Times New Roman" w:hAnsi="Times New Roman"/>
          <w:sz w:val="26"/>
          <w:szCs w:val="26"/>
        </w:rPr>
        <w:t xml:space="preserve"> </w:t>
      </w:r>
      <w:r w:rsidR="00116D4B" w:rsidRPr="000B3F49">
        <w:rPr>
          <w:rFonts w:ascii="Times New Roman" w:hAnsi="Times New Roman"/>
          <w:b/>
          <w:sz w:val="26"/>
          <w:szCs w:val="26"/>
        </w:rPr>
        <w:t>4 258 000,00</w:t>
      </w:r>
      <w:r w:rsidR="00116D4B" w:rsidRPr="000B3F49">
        <w:rPr>
          <w:rFonts w:ascii="Times New Roman" w:hAnsi="Times New Roman"/>
          <w:sz w:val="26"/>
          <w:szCs w:val="26"/>
        </w:rPr>
        <w:t xml:space="preserve"> (Четыре миллиона двести пятьдесят восемь тысяч рублей 00 копеек), в </w:t>
      </w:r>
      <w:proofErr w:type="spellStart"/>
      <w:r w:rsidR="00116D4B" w:rsidRPr="000B3F49">
        <w:rPr>
          <w:rFonts w:ascii="Times New Roman" w:hAnsi="Times New Roman"/>
          <w:sz w:val="26"/>
          <w:szCs w:val="26"/>
        </w:rPr>
        <w:t>т.ч</w:t>
      </w:r>
      <w:proofErr w:type="spellEnd"/>
      <w:r w:rsidR="00A77F53">
        <w:rPr>
          <w:rFonts w:ascii="Times New Roman" w:hAnsi="Times New Roman"/>
          <w:sz w:val="26"/>
          <w:szCs w:val="26"/>
        </w:rPr>
        <w:t>. НДС (20%)</w:t>
      </w:r>
      <w:r w:rsidR="00116D4B" w:rsidRPr="000B3F49">
        <w:rPr>
          <w:rFonts w:ascii="Times New Roman" w:hAnsi="Times New Roman"/>
          <w:sz w:val="26"/>
          <w:szCs w:val="26"/>
        </w:rPr>
        <w:t xml:space="preserve"> 709 666,67 (Семьсот девять тысяч шестьсот шестьдесят шесть рублей 67 копеек)</w:t>
      </w:r>
      <w:r w:rsidR="0089528C">
        <w:rPr>
          <w:rFonts w:ascii="Times New Roman" w:hAnsi="Times New Roman"/>
          <w:spacing w:val="-8"/>
          <w:sz w:val="26"/>
          <w:szCs w:val="26"/>
        </w:rPr>
        <w:t>.</w:t>
      </w:r>
    </w:p>
    <w:p w14:paraId="4083913F" w14:textId="45804ABB" w:rsidR="00DE5136" w:rsidRPr="0089528C" w:rsidRDefault="00DE513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Данный протокол является основанием для заключения договора с участником, занявшим первое место в настоящем Конкурсе.</w:t>
      </w:r>
    </w:p>
    <w:p w14:paraId="2B23D537" w14:textId="391AD80C" w:rsidR="0093036B" w:rsidRPr="0089528C" w:rsidRDefault="0093036B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Настоящий протокол с</w:t>
      </w:r>
      <w:r w:rsidR="00F73D8B" w:rsidRPr="0089528C">
        <w:rPr>
          <w:rFonts w:ascii="Times New Roman" w:hAnsi="Times New Roman"/>
          <w:sz w:val="26"/>
          <w:szCs w:val="26"/>
        </w:rPr>
        <w:t>оставлен в одном экземпляре на 4</w:t>
      </w:r>
      <w:r w:rsidRPr="0089528C">
        <w:rPr>
          <w:rFonts w:ascii="Times New Roman" w:hAnsi="Times New Roman"/>
          <w:sz w:val="26"/>
          <w:szCs w:val="26"/>
        </w:rPr>
        <w:t xml:space="preserve"> (</w:t>
      </w:r>
      <w:r w:rsidR="00F73D8B" w:rsidRPr="0089528C">
        <w:rPr>
          <w:rFonts w:ascii="Times New Roman" w:hAnsi="Times New Roman"/>
          <w:sz w:val="26"/>
          <w:szCs w:val="26"/>
        </w:rPr>
        <w:t>четырех</w:t>
      </w:r>
      <w:r w:rsidRPr="0089528C">
        <w:rPr>
          <w:rFonts w:ascii="Times New Roman" w:hAnsi="Times New Roman"/>
          <w:sz w:val="26"/>
          <w:szCs w:val="26"/>
        </w:rPr>
        <w:t>) листах, подписан всеми присутствующими на заседании членами Комиссии и хранится у Заказчика.</w:t>
      </w:r>
    </w:p>
    <w:p w14:paraId="1354211B" w14:textId="600D9D4E" w:rsidR="00DE5136" w:rsidRPr="003B055D" w:rsidRDefault="0093036B" w:rsidP="00A847A7">
      <w:pPr>
        <w:pStyle w:val="ab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B055D">
        <w:rPr>
          <w:rFonts w:ascii="Times New Roman" w:hAnsi="Times New Roman"/>
          <w:sz w:val="26"/>
          <w:szCs w:val="26"/>
        </w:rPr>
        <w:t xml:space="preserve">Настоящий протокол размещается на сайтах: </w:t>
      </w:r>
      <w:hyperlink r:id="rId9" w:history="1">
        <w:r w:rsidRPr="003B055D">
          <w:rPr>
            <w:rFonts w:ascii="Times New Roman" w:hAnsi="Times New Roman"/>
            <w:sz w:val="26"/>
            <w:szCs w:val="26"/>
          </w:rPr>
          <w:t>www.mumcfm.ru</w:t>
        </w:r>
      </w:hyperlink>
      <w:r w:rsidRPr="003B055D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3B055D">
          <w:rPr>
            <w:rFonts w:ascii="Times New Roman" w:hAnsi="Times New Roman"/>
            <w:sz w:val="26"/>
            <w:szCs w:val="26"/>
          </w:rPr>
          <w:t>www.i-tenders.ru</w:t>
        </w:r>
      </w:hyperlink>
      <w:r w:rsidR="00DE5136" w:rsidRPr="003B055D">
        <w:rPr>
          <w:rFonts w:ascii="Times New Roman" w:hAnsi="Times New Roman"/>
          <w:sz w:val="26"/>
          <w:szCs w:val="26"/>
        </w:rPr>
        <w:t xml:space="preserve"> не позднее </w:t>
      </w:r>
      <w:r w:rsidR="00F31EFD">
        <w:rPr>
          <w:rFonts w:ascii="Times New Roman" w:hAnsi="Times New Roman"/>
          <w:sz w:val="26"/>
          <w:szCs w:val="26"/>
        </w:rPr>
        <w:t xml:space="preserve">рабочего </w:t>
      </w:r>
      <w:r w:rsidR="00DE5136" w:rsidRPr="003B055D">
        <w:rPr>
          <w:rFonts w:ascii="Times New Roman" w:hAnsi="Times New Roman"/>
          <w:sz w:val="26"/>
          <w:szCs w:val="26"/>
        </w:rPr>
        <w:t>дня, следующего за датой подписания настоящего Протокола.</w:t>
      </w:r>
    </w:p>
    <w:p w14:paraId="18B76139" w14:textId="2D6E4FF3" w:rsidR="0093036B" w:rsidRDefault="0093036B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14:paraId="7BFDE98D" w14:textId="77777777" w:rsidR="003B055D" w:rsidRPr="00DE5136" w:rsidRDefault="003B055D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9335" w:type="dxa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116D4B" w:rsidRPr="00DE5136" w14:paraId="1926A217" w14:textId="77777777" w:rsidTr="00116D4B">
        <w:trPr>
          <w:trHeight w:val="691"/>
        </w:trPr>
        <w:tc>
          <w:tcPr>
            <w:tcW w:w="4219" w:type="dxa"/>
          </w:tcPr>
          <w:p w14:paraId="41D86459" w14:textId="44FB043A" w:rsidR="00116D4B" w:rsidRPr="00DE5136" w:rsidRDefault="00116D4B" w:rsidP="00116D4B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</w:rPr>
              <w:t>Председатель Единой комиссии</w:t>
            </w:r>
            <w:r w:rsidRPr="00397D7F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552" w:type="dxa"/>
          </w:tcPr>
          <w:p w14:paraId="1778E051" w14:textId="1A456A4D" w:rsidR="00116D4B" w:rsidRPr="00DE5136" w:rsidRDefault="00116D4B" w:rsidP="00116D4B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65521619" w14:textId="4489BADF" w:rsidR="00116D4B" w:rsidRPr="00DE5136" w:rsidRDefault="00116D4B" w:rsidP="00116D4B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В.Н. Фомин</w:t>
            </w:r>
          </w:p>
        </w:tc>
      </w:tr>
      <w:tr w:rsidR="00116D4B" w:rsidRPr="00DE5136" w14:paraId="441F74B7" w14:textId="77777777" w:rsidTr="00116D4B">
        <w:trPr>
          <w:trHeight w:val="3029"/>
        </w:trPr>
        <w:tc>
          <w:tcPr>
            <w:tcW w:w="4219" w:type="dxa"/>
          </w:tcPr>
          <w:p w14:paraId="629ABE1D" w14:textId="77777777" w:rsidR="00116D4B" w:rsidRPr="00397D7F" w:rsidRDefault="00116D4B" w:rsidP="00116D4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Члены Единой комиссии: </w:t>
            </w:r>
          </w:p>
          <w:p w14:paraId="657C3D9E" w14:textId="77777777" w:rsidR="00116D4B" w:rsidRPr="00397D7F" w:rsidRDefault="00116D4B" w:rsidP="00116D4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6A54C37E" w14:textId="77777777" w:rsidR="00116D4B" w:rsidRPr="00397D7F" w:rsidRDefault="00116D4B" w:rsidP="00116D4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50DCA498" w14:textId="77777777" w:rsidR="00116D4B" w:rsidRPr="00397D7F" w:rsidRDefault="00116D4B" w:rsidP="00116D4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63AB75D4" w14:textId="77777777" w:rsidR="00116D4B" w:rsidRDefault="00116D4B" w:rsidP="00116D4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3BA343AB" w14:textId="17D8651B" w:rsidR="00116D4B" w:rsidRPr="00397D7F" w:rsidRDefault="00116D4B" w:rsidP="00116D4B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Секретарь Единой комиссии</w:t>
            </w:r>
          </w:p>
          <w:p w14:paraId="7D67A233" w14:textId="561CF78B" w:rsidR="00116D4B" w:rsidRPr="00DE5136" w:rsidRDefault="00116D4B" w:rsidP="00116D4B">
            <w:pPr>
              <w:pStyle w:val="2"/>
              <w:ind w:right="240"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52" w:type="dxa"/>
          </w:tcPr>
          <w:p w14:paraId="72741D38" w14:textId="77777777" w:rsidR="00116D4B" w:rsidRPr="00DE5136" w:rsidRDefault="00116D4B" w:rsidP="00116D4B">
            <w:pPr>
              <w:pStyle w:val="2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64" w:type="dxa"/>
          </w:tcPr>
          <w:p w14:paraId="67F510EC" w14:textId="2EF65478" w:rsidR="00116D4B" w:rsidRDefault="00116D4B" w:rsidP="00116D4B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Шилина</w:t>
            </w:r>
            <w:proofErr w:type="spellEnd"/>
          </w:p>
          <w:p w14:paraId="28892CB7" w14:textId="6A555D9C" w:rsidR="00116D4B" w:rsidRPr="00397D7F" w:rsidRDefault="00116D4B" w:rsidP="00116D4B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Петранина</w:t>
            </w:r>
            <w:proofErr w:type="spellEnd"/>
          </w:p>
          <w:p w14:paraId="5B464F66" w14:textId="2755F292" w:rsidR="00116D4B" w:rsidRDefault="00116D4B" w:rsidP="00116D4B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Л.А. Степанова</w:t>
            </w:r>
          </w:p>
          <w:p w14:paraId="1F63E5D7" w14:textId="77777777" w:rsidR="00116D4B" w:rsidRPr="00F02A45" w:rsidRDefault="00116D4B" w:rsidP="00116D4B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Ю.К. Марченко</w:t>
            </w:r>
          </w:p>
          <w:p w14:paraId="3360DA3E" w14:textId="4C33282B" w:rsidR="00116D4B" w:rsidRPr="00397D7F" w:rsidRDefault="00116D4B" w:rsidP="00116D4B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О.Б. Кузнецова</w:t>
            </w:r>
          </w:p>
          <w:p w14:paraId="03FAB5DC" w14:textId="25A13C5D" w:rsidR="00116D4B" w:rsidRPr="00DE5136" w:rsidRDefault="00116D4B" w:rsidP="00116D4B">
            <w:pPr>
              <w:pStyle w:val="2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Е.М. Качалова</w:t>
            </w:r>
          </w:p>
        </w:tc>
      </w:tr>
    </w:tbl>
    <w:p w14:paraId="1AFB3645" w14:textId="77777777" w:rsidR="00B26F1B" w:rsidRPr="00DE5136" w:rsidRDefault="00B26F1B" w:rsidP="003B055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DE5136" w:rsidSect="00CA7A77">
      <w:headerReference w:type="default" r:id="rId11"/>
      <w:footerReference w:type="default" r:id="rId12"/>
      <w:footerReference w:type="first" r:id="rId13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8720A" w14:textId="77777777" w:rsidR="00DA4298" w:rsidRDefault="00DA4298">
      <w:pPr>
        <w:spacing w:after="0" w:line="240" w:lineRule="auto"/>
      </w:pPr>
      <w:r>
        <w:separator/>
      </w:r>
    </w:p>
  </w:endnote>
  <w:endnote w:type="continuationSeparator" w:id="0">
    <w:p w14:paraId="4972F02D" w14:textId="77777777" w:rsidR="00DA4298" w:rsidRDefault="00DA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2E1B4389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5B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54DE3A28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5B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867F" w14:textId="77777777" w:rsidR="00DA4298" w:rsidRDefault="00DA4298">
      <w:pPr>
        <w:spacing w:after="0" w:line="240" w:lineRule="auto"/>
      </w:pPr>
      <w:r>
        <w:separator/>
      </w:r>
    </w:p>
  </w:footnote>
  <w:footnote w:type="continuationSeparator" w:id="0">
    <w:p w14:paraId="56CB7EBE" w14:textId="77777777" w:rsidR="00DA4298" w:rsidRDefault="00DA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37D42294"/>
    <w:lvl w:ilvl="0" w:tplc="996A1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9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8722A1"/>
    <w:multiLevelType w:val="hybridMultilevel"/>
    <w:tmpl w:val="AA8E92C8"/>
    <w:lvl w:ilvl="0" w:tplc="7AFC9384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6CF4"/>
    <w:rsid w:val="00013E04"/>
    <w:rsid w:val="00036470"/>
    <w:rsid w:val="000433E2"/>
    <w:rsid w:val="00044AD4"/>
    <w:rsid w:val="0004608E"/>
    <w:rsid w:val="000520A2"/>
    <w:rsid w:val="00052BEE"/>
    <w:rsid w:val="000534DD"/>
    <w:rsid w:val="0006593E"/>
    <w:rsid w:val="00070AF6"/>
    <w:rsid w:val="000732C7"/>
    <w:rsid w:val="00075A1E"/>
    <w:rsid w:val="00080BF6"/>
    <w:rsid w:val="00082767"/>
    <w:rsid w:val="00082CE0"/>
    <w:rsid w:val="00084671"/>
    <w:rsid w:val="000909AD"/>
    <w:rsid w:val="000924DC"/>
    <w:rsid w:val="000927B5"/>
    <w:rsid w:val="00095B0C"/>
    <w:rsid w:val="000B02B8"/>
    <w:rsid w:val="000B3F49"/>
    <w:rsid w:val="000B610F"/>
    <w:rsid w:val="000B61B7"/>
    <w:rsid w:val="000C35F8"/>
    <w:rsid w:val="000E234D"/>
    <w:rsid w:val="000F734F"/>
    <w:rsid w:val="00112874"/>
    <w:rsid w:val="00116D4B"/>
    <w:rsid w:val="00122541"/>
    <w:rsid w:val="00124EE0"/>
    <w:rsid w:val="00131D2E"/>
    <w:rsid w:val="001332F5"/>
    <w:rsid w:val="00143919"/>
    <w:rsid w:val="00147006"/>
    <w:rsid w:val="00152BD2"/>
    <w:rsid w:val="00157989"/>
    <w:rsid w:val="00160873"/>
    <w:rsid w:val="001651BF"/>
    <w:rsid w:val="00166AA0"/>
    <w:rsid w:val="00170855"/>
    <w:rsid w:val="0018090A"/>
    <w:rsid w:val="0018331C"/>
    <w:rsid w:val="001A0840"/>
    <w:rsid w:val="001A346C"/>
    <w:rsid w:val="001A79A0"/>
    <w:rsid w:val="001B38B5"/>
    <w:rsid w:val="001B5897"/>
    <w:rsid w:val="001B5FCA"/>
    <w:rsid w:val="001D0EF0"/>
    <w:rsid w:val="001D2156"/>
    <w:rsid w:val="001D6437"/>
    <w:rsid w:val="001E5347"/>
    <w:rsid w:val="001E707B"/>
    <w:rsid w:val="001F35EC"/>
    <w:rsid w:val="001F7ACF"/>
    <w:rsid w:val="00222471"/>
    <w:rsid w:val="00243115"/>
    <w:rsid w:val="00253A65"/>
    <w:rsid w:val="00254E2E"/>
    <w:rsid w:val="0026720D"/>
    <w:rsid w:val="002770F4"/>
    <w:rsid w:val="00282712"/>
    <w:rsid w:val="00293A96"/>
    <w:rsid w:val="002949BE"/>
    <w:rsid w:val="0029505E"/>
    <w:rsid w:val="002A1E66"/>
    <w:rsid w:val="002A60DA"/>
    <w:rsid w:val="002B1C3C"/>
    <w:rsid w:val="002B2128"/>
    <w:rsid w:val="002C7C94"/>
    <w:rsid w:val="002D4791"/>
    <w:rsid w:val="002E6618"/>
    <w:rsid w:val="002E79E6"/>
    <w:rsid w:val="002F10B8"/>
    <w:rsid w:val="002F5E5C"/>
    <w:rsid w:val="0030643B"/>
    <w:rsid w:val="00326A61"/>
    <w:rsid w:val="0033725C"/>
    <w:rsid w:val="00340B73"/>
    <w:rsid w:val="0034276A"/>
    <w:rsid w:val="00354007"/>
    <w:rsid w:val="00354D0F"/>
    <w:rsid w:val="00364181"/>
    <w:rsid w:val="00386481"/>
    <w:rsid w:val="003A26F0"/>
    <w:rsid w:val="003B055D"/>
    <w:rsid w:val="003C3C88"/>
    <w:rsid w:val="003C623A"/>
    <w:rsid w:val="003C755B"/>
    <w:rsid w:val="003D45AD"/>
    <w:rsid w:val="003E041A"/>
    <w:rsid w:val="003E0C32"/>
    <w:rsid w:val="003F4A5B"/>
    <w:rsid w:val="003F5333"/>
    <w:rsid w:val="003F7659"/>
    <w:rsid w:val="0040745F"/>
    <w:rsid w:val="00430C2F"/>
    <w:rsid w:val="004416DC"/>
    <w:rsid w:val="00444FBC"/>
    <w:rsid w:val="00453DF4"/>
    <w:rsid w:val="00455DAA"/>
    <w:rsid w:val="00460345"/>
    <w:rsid w:val="0046639D"/>
    <w:rsid w:val="004677EC"/>
    <w:rsid w:val="00474FF2"/>
    <w:rsid w:val="00477BAD"/>
    <w:rsid w:val="00486657"/>
    <w:rsid w:val="00494C07"/>
    <w:rsid w:val="00495E06"/>
    <w:rsid w:val="004A15D4"/>
    <w:rsid w:val="004A16CB"/>
    <w:rsid w:val="004A1900"/>
    <w:rsid w:val="004A7E21"/>
    <w:rsid w:val="004B5392"/>
    <w:rsid w:val="004D086D"/>
    <w:rsid w:val="004E1974"/>
    <w:rsid w:val="004F07F1"/>
    <w:rsid w:val="00507543"/>
    <w:rsid w:val="00510764"/>
    <w:rsid w:val="00515D97"/>
    <w:rsid w:val="00517C1C"/>
    <w:rsid w:val="00554375"/>
    <w:rsid w:val="00555F33"/>
    <w:rsid w:val="00557549"/>
    <w:rsid w:val="00565BF4"/>
    <w:rsid w:val="00570B38"/>
    <w:rsid w:val="00572CE0"/>
    <w:rsid w:val="00576681"/>
    <w:rsid w:val="00576734"/>
    <w:rsid w:val="0059048F"/>
    <w:rsid w:val="00590D64"/>
    <w:rsid w:val="005A4D34"/>
    <w:rsid w:val="005A5A58"/>
    <w:rsid w:val="005A7AD6"/>
    <w:rsid w:val="005B76EC"/>
    <w:rsid w:val="005C5766"/>
    <w:rsid w:val="005C636D"/>
    <w:rsid w:val="005C7D19"/>
    <w:rsid w:val="005D15CF"/>
    <w:rsid w:val="005D52FD"/>
    <w:rsid w:val="005E0A31"/>
    <w:rsid w:val="005E38A8"/>
    <w:rsid w:val="005E6A4E"/>
    <w:rsid w:val="005E7FD3"/>
    <w:rsid w:val="005F3583"/>
    <w:rsid w:val="005F5FDF"/>
    <w:rsid w:val="00601661"/>
    <w:rsid w:val="00603F77"/>
    <w:rsid w:val="00605F80"/>
    <w:rsid w:val="00621A38"/>
    <w:rsid w:val="00624060"/>
    <w:rsid w:val="00630BC7"/>
    <w:rsid w:val="00637FE7"/>
    <w:rsid w:val="0064090C"/>
    <w:rsid w:val="006414E7"/>
    <w:rsid w:val="00642E2F"/>
    <w:rsid w:val="006501C3"/>
    <w:rsid w:val="00653175"/>
    <w:rsid w:val="006617A9"/>
    <w:rsid w:val="00665500"/>
    <w:rsid w:val="006860C8"/>
    <w:rsid w:val="006865C8"/>
    <w:rsid w:val="0069786E"/>
    <w:rsid w:val="006B44C4"/>
    <w:rsid w:val="006C4562"/>
    <w:rsid w:val="006E465C"/>
    <w:rsid w:val="006F0100"/>
    <w:rsid w:val="006F076A"/>
    <w:rsid w:val="006F0C1D"/>
    <w:rsid w:val="006F49EE"/>
    <w:rsid w:val="006F5915"/>
    <w:rsid w:val="00707F7C"/>
    <w:rsid w:val="00712DEC"/>
    <w:rsid w:val="007152E3"/>
    <w:rsid w:val="00727B8D"/>
    <w:rsid w:val="00751663"/>
    <w:rsid w:val="00756660"/>
    <w:rsid w:val="00762EBA"/>
    <w:rsid w:val="00763436"/>
    <w:rsid w:val="00770E2B"/>
    <w:rsid w:val="00790209"/>
    <w:rsid w:val="00794DBF"/>
    <w:rsid w:val="007952DC"/>
    <w:rsid w:val="007A5F61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C64"/>
    <w:rsid w:val="00802C70"/>
    <w:rsid w:val="008112A5"/>
    <w:rsid w:val="008128DD"/>
    <w:rsid w:val="008170A7"/>
    <w:rsid w:val="00823EC0"/>
    <w:rsid w:val="00824243"/>
    <w:rsid w:val="008305D9"/>
    <w:rsid w:val="00832EB2"/>
    <w:rsid w:val="008366F9"/>
    <w:rsid w:val="008417D1"/>
    <w:rsid w:val="008434A3"/>
    <w:rsid w:val="0087202D"/>
    <w:rsid w:val="0087319B"/>
    <w:rsid w:val="008818F2"/>
    <w:rsid w:val="008876A6"/>
    <w:rsid w:val="00891288"/>
    <w:rsid w:val="0089528C"/>
    <w:rsid w:val="008A0C90"/>
    <w:rsid w:val="008A30F8"/>
    <w:rsid w:val="008A47D9"/>
    <w:rsid w:val="008A51E2"/>
    <w:rsid w:val="008B20AE"/>
    <w:rsid w:val="008B51C8"/>
    <w:rsid w:val="008C043A"/>
    <w:rsid w:val="008C57FE"/>
    <w:rsid w:val="008C7CC2"/>
    <w:rsid w:val="008F0AD7"/>
    <w:rsid w:val="008F3235"/>
    <w:rsid w:val="008F5A61"/>
    <w:rsid w:val="0091219B"/>
    <w:rsid w:val="00917699"/>
    <w:rsid w:val="00922BA0"/>
    <w:rsid w:val="0093036B"/>
    <w:rsid w:val="009351F0"/>
    <w:rsid w:val="009533FF"/>
    <w:rsid w:val="0095484E"/>
    <w:rsid w:val="00985B49"/>
    <w:rsid w:val="00987C94"/>
    <w:rsid w:val="0099141D"/>
    <w:rsid w:val="00991F56"/>
    <w:rsid w:val="009A0F6F"/>
    <w:rsid w:val="009B22C0"/>
    <w:rsid w:val="009B46EB"/>
    <w:rsid w:val="009C2BD9"/>
    <w:rsid w:val="009E2007"/>
    <w:rsid w:val="009E62CC"/>
    <w:rsid w:val="00A0068F"/>
    <w:rsid w:val="00A00F25"/>
    <w:rsid w:val="00A14BEF"/>
    <w:rsid w:val="00A16631"/>
    <w:rsid w:val="00A36572"/>
    <w:rsid w:val="00A37A05"/>
    <w:rsid w:val="00A41550"/>
    <w:rsid w:val="00A47888"/>
    <w:rsid w:val="00A47D62"/>
    <w:rsid w:val="00A516A7"/>
    <w:rsid w:val="00A51750"/>
    <w:rsid w:val="00A53306"/>
    <w:rsid w:val="00A67A34"/>
    <w:rsid w:val="00A77F53"/>
    <w:rsid w:val="00A80728"/>
    <w:rsid w:val="00A847A7"/>
    <w:rsid w:val="00A91895"/>
    <w:rsid w:val="00A92802"/>
    <w:rsid w:val="00AA1763"/>
    <w:rsid w:val="00AB0111"/>
    <w:rsid w:val="00AB15FE"/>
    <w:rsid w:val="00AB53EE"/>
    <w:rsid w:val="00AC17A8"/>
    <w:rsid w:val="00AC63DF"/>
    <w:rsid w:val="00AD3F7A"/>
    <w:rsid w:val="00AD4F56"/>
    <w:rsid w:val="00AE4198"/>
    <w:rsid w:val="00AE71B1"/>
    <w:rsid w:val="00B01524"/>
    <w:rsid w:val="00B12536"/>
    <w:rsid w:val="00B158E3"/>
    <w:rsid w:val="00B26F1B"/>
    <w:rsid w:val="00B352B7"/>
    <w:rsid w:val="00B5721B"/>
    <w:rsid w:val="00B80B30"/>
    <w:rsid w:val="00B928AA"/>
    <w:rsid w:val="00BA34D2"/>
    <w:rsid w:val="00BB44C4"/>
    <w:rsid w:val="00BC4A1D"/>
    <w:rsid w:val="00BC4AC1"/>
    <w:rsid w:val="00BD02C0"/>
    <w:rsid w:val="00BD0390"/>
    <w:rsid w:val="00BD1D01"/>
    <w:rsid w:val="00BF31A0"/>
    <w:rsid w:val="00BF67E4"/>
    <w:rsid w:val="00BF6819"/>
    <w:rsid w:val="00BF7133"/>
    <w:rsid w:val="00C029DA"/>
    <w:rsid w:val="00C322E7"/>
    <w:rsid w:val="00C35BBA"/>
    <w:rsid w:val="00C36201"/>
    <w:rsid w:val="00C5125E"/>
    <w:rsid w:val="00C653B9"/>
    <w:rsid w:val="00C668F0"/>
    <w:rsid w:val="00C76696"/>
    <w:rsid w:val="00C97A05"/>
    <w:rsid w:val="00CA3A92"/>
    <w:rsid w:val="00CA3B96"/>
    <w:rsid w:val="00CA5645"/>
    <w:rsid w:val="00CA7A77"/>
    <w:rsid w:val="00CB0101"/>
    <w:rsid w:val="00CB0B84"/>
    <w:rsid w:val="00CB10A0"/>
    <w:rsid w:val="00CC6FFA"/>
    <w:rsid w:val="00CD4F96"/>
    <w:rsid w:val="00CE0274"/>
    <w:rsid w:val="00CE3F3D"/>
    <w:rsid w:val="00CF355B"/>
    <w:rsid w:val="00CF620F"/>
    <w:rsid w:val="00CF72C6"/>
    <w:rsid w:val="00CF75B6"/>
    <w:rsid w:val="00D228C4"/>
    <w:rsid w:val="00D2610C"/>
    <w:rsid w:val="00D26E07"/>
    <w:rsid w:val="00D335F0"/>
    <w:rsid w:val="00D44687"/>
    <w:rsid w:val="00D44EE8"/>
    <w:rsid w:val="00D456E0"/>
    <w:rsid w:val="00D67EE2"/>
    <w:rsid w:val="00D7673D"/>
    <w:rsid w:val="00D84067"/>
    <w:rsid w:val="00D92805"/>
    <w:rsid w:val="00D93CDD"/>
    <w:rsid w:val="00D958D3"/>
    <w:rsid w:val="00D9642F"/>
    <w:rsid w:val="00DA1DE6"/>
    <w:rsid w:val="00DA2F92"/>
    <w:rsid w:val="00DA41F6"/>
    <w:rsid w:val="00DA4298"/>
    <w:rsid w:val="00DA56EF"/>
    <w:rsid w:val="00DB426F"/>
    <w:rsid w:val="00DB7291"/>
    <w:rsid w:val="00DC0A42"/>
    <w:rsid w:val="00DC4125"/>
    <w:rsid w:val="00DD697F"/>
    <w:rsid w:val="00DE039C"/>
    <w:rsid w:val="00DE5136"/>
    <w:rsid w:val="00DE66DA"/>
    <w:rsid w:val="00E065F8"/>
    <w:rsid w:val="00E13350"/>
    <w:rsid w:val="00E14420"/>
    <w:rsid w:val="00E22409"/>
    <w:rsid w:val="00E25AA7"/>
    <w:rsid w:val="00E45090"/>
    <w:rsid w:val="00E45E6B"/>
    <w:rsid w:val="00E502A8"/>
    <w:rsid w:val="00E547D5"/>
    <w:rsid w:val="00E57BC6"/>
    <w:rsid w:val="00E65B02"/>
    <w:rsid w:val="00E6653F"/>
    <w:rsid w:val="00E70438"/>
    <w:rsid w:val="00E75A07"/>
    <w:rsid w:val="00E83DBA"/>
    <w:rsid w:val="00E87486"/>
    <w:rsid w:val="00E93FFA"/>
    <w:rsid w:val="00EB4856"/>
    <w:rsid w:val="00EB4F16"/>
    <w:rsid w:val="00EB5192"/>
    <w:rsid w:val="00EC49AD"/>
    <w:rsid w:val="00ED185E"/>
    <w:rsid w:val="00ED65FD"/>
    <w:rsid w:val="00EE31A8"/>
    <w:rsid w:val="00EF1E16"/>
    <w:rsid w:val="00EF22C3"/>
    <w:rsid w:val="00F01040"/>
    <w:rsid w:val="00F02A45"/>
    <w:rsid w:val="00F05408"/>
    <w:rsid w:val="00F13C20"/>
    <w:rsid w:val="00F1668B"/>
    <w:rsid w:val="00F2510B"/>
    <w:rsid w:val="00F25BAF"/>
    <w:rsid w:val="00F31EFD"/>
    <w:rsid w:val="00F44236"/>
    <w:rsid w:val="00F5778D"/>
    <w:rsid w:val="00F73D8B"/>
    <w:rsid w:val="00F7423C"/>
    <w:rsid w:val="00FA5C70"/>
    <w:rsid w:val="00FB0F7B"/>
    <w:rsid w:val="00FC24D9"/>
    <w:rsid w:val="00FC4704"/>
    <w:rsid w:val="00FD1C55"/>
    <w:rsid w:val="00FD346A"/>
    <w:rsid w:val="00FD79F1"/>
    <w:rsid w:val="00FE44EC"/>
    <w:rsid w:val="00FF1C2B"/>
    <w:rsid w:val="00FF5BA5"/>
    <w:rsid w:val="00FF7CC3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-ten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mcf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288C-2E9F-410F-9531-D4827D4B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62</cp:revision>
  <cp:lastPrinted>2025-02-11T12:03:00Z</cp:lastPrinted>
  <dcterms:created xsi:type="dcterms:W3CDTF">2024-08-14T10:41:00Z</dcterms:created>
  <dcterms:modified xsi:type="dcterms:W3CDTF">2025-02-12T06:57:00Z</dcterms:modified>
</cp:coreProperties>
</file>